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E3" w:rsidRPr="009810E3" w:rsidRDefault="009810E3" w:rsidP="009810E3">
      <w:pPr>
        <w:jc w:val="center"/>
        <w:rPr>
          <w:rFonts w:ascii="標楷體" w:eastAsia="標楷體" w:hAnsi="標楷體"/>
          <w:sz w:val="32"/>
          <w:szCs w:val="30"/>
        </w:rPr>
      </w:pPr>
      <w:r w:rsidRPr="009810E3">
        <w:rPr>
          <w:rFonts w:ascii="標楷體" w:eastAsia="標楷體" w:hAnsi="標楷體" w:hint="eastAsia"/>
          <w:sz w:val="32"/>
          <w:szCs w:val="30"/>
        </w:rPr>
        <w:t>國立東華大學師資培育中心師資職前教育課程學分抵免要點</w:t>
      </w:r>
    </w:p>
    <w:p w:rsidR="002C2C99" w:rsidRPr="004C7C56" w:rsidRDefault="002C2C99" w:rsidP="002C2C99">
      <w:pPr>
        <w:pStyle w:val="a5"/>
        <w:snapToGrid w:val="0"/>
        <w:spacing w:after="0"/>
        <w:rPr>
          <w:rFonts w:eastAsia="標楷體"/>
          <w:sz w:val="16"/>
        </w:rPr>
      </w:pPr>
      <w:r w:rsidRPr="004C7C56">
        <w:rPr>
          <w:rFonts w:eastAsia="標楷體"/>
          <w:sz w:val="16"/>
        </w:rPr>
        <w:t>88.11.11</w:t>
      </w:r>
      <w:r w:rsidRPr="004C7C56">
        <w:rPr>
          <w:rFonts w:eastAsia="標楷體"/>
          <w:sz w:val="16"/>
        </w:rPr>
        <w:t>第</w:t>
      </w:r>
      <w:r w:rsidRPr="004C7C56">
        <w:rPr>
          <w:rFonts w:eastAsia="標楷體"/>
          <w:sz w:val="16"/>
        </w:rPr>
        <w:t>1</w:t>
      </w:r>
      <w:r w:rsidRPr="004C7C56">
        <w:rPr>
          <w:rFonts w:eastAsia="標楷體"/>
          <w:sz w:val="16"/>
        </w:rPr>
        <w:t>次師資培育中心諮詢委員會議修正通過</w:t>
      </w:r>
    </w:p>
    <w:p w:rsidR="002C2C99" w:rsidRPr="004C7C56" w:rsidRDefault="002C2C99" w:rsidP="002C2C99">
      <w:pPr>
        <w:snapToGrid w:val="0"/>
        <w:jc w:val="right"/>
        <w:rPr>
          <w:rFonts w:eastAsia="標楷體"/>
          <w:sz w:val="16"/>
        </w:rPr>
      </w:pPr>
      <w:r w:rsidRPr="004C7C56">
        <w:rPr>
          <w:rFonts w:eastAsia="標楷體"/>
          <w:sz w:val="16"/>
        </w:rPr>
        <w:t>91.3.13</w:t>
      </w:r>
      <w:r w:rsidRPr="004C7C56">
        <w:rPr>
          <w:rFonts w:eastAsia="標楷體"/>
          <w:sz w:val="16"/>
        </w:rPr>
        <w:t>第</w:t>
      </w:r>
      <w:r w:rsidRPr="004C7C56">
        <w:rPr>
          <w:rFonts w:eastAsia="標楷體"/>
          <w:sz w:val="16"/>
        </w:rPr>
        <w:t>4</w:t>
      </w:r>
      <w:r w:rsidRPr="004C7C56">
        <w:rPr>
          <w:rFonts w:eastAsia="標楷體"/>
          <w:sz w:val="16"/>
        </w:rPr>
        <w:t>次教務會議修正通過</w:t>
      </w:r>
    </w:p>
    <w:p w:rsidR="002C2C99" w:rsidRPr="004C7C56" w:rsidRDefault="002C2C99" w:rsidP="002C2C99">
      <w:pPr>
        <w:snapToGrid w:val="0"/>
        <w:jc w:val="right"/>
        <w:rPr>
          <w:rFonts w:eastAsia="標楷體"/>
          <w:sz w:val="16"/>
        </w:rPr>
      </w:pPr>
      <w:r w:rsidRPr="004C7C56">
        <w:rPr>
          <w:rFonts w:eastAsia="標楷體"/>
          <w:sz w:val="16"/>
        </w:rPr>
        <w:t>91.5.22</w:t>
      </w:r>
      <w:r w:rsidRPr="004C7C56">
        <w:rPr>
          <w:rFonts w:eastAsia="標楷體"/>
          <w:sz w:val="16"/>
        </w:rPr>
        <w:t>第六次教務會議修正通過</w:t>
      </w:r>
    </w:p>
    <w:p w:rsidR="002C2C99" w:rsidRPr="004C7C56" w:rsidRDefault="002C2C99" w:rsidP="002C2C99">
      <w:pPr>
        <w:snapToGrid w:val="0"/>
        <w:jc w:val="right"/>
        <w:rPr>
          <w:rFonts w:eastAsia="標楷體"/>
          <w:sz w:val="16"/>
        </w:rPr>
      </w:pPr>
      <w:r w:rsidRPr="004C7C56">
        <w:rPr>
          <w:rFonts w:eastAsia="標楷體"/>
          <w:sz w:val="16"/>
        </w:rPr>
        <w:t>92.5.21</w:t>
      </w:r>
      <w:r w:rsidRPr="004C7C56">
        <w:rPr>
          <w:rFonts w:eastAsia="標楷體"/>
          <w:sz w:val="16"/>
        </w:rPr>
        <w:t>九十一學年度第五次教務會議修正通過</w:t>
      </w:r>
    </w:p>
    <w:p w:rsidR="002C2C99" w:rsidRPr="004C7C56" w:rsidRDefault="002C2C99" w:rsidP="002C2C99">
      <w:pPr>
        <w:snapToGrid w:val="0"/>
        <w:jc w:val="right"/>
        <w:rPr>
          <w:rFonts w:eastAsia="標楷體"/>
          <w:sz w:val="16"/>
        </w:rPr>
      </w:pPr>
      <w:r w:rsidRPr="004C7C56">
        <w:rPr>
          <w:rFonts w:eastAsia="標楷體"/>
          <w:sz w:val="16"/>
        </w:rPr>
        <w:t>98.3.12</w:t>
      </w:r>
      <w:r w:rsidRPr="004C7C56">
        <w:rPr>
          <w:rFonts w:eastAsia="標楷體"/>
          <w:sz w:val="16"/>
        </w:rPr>
        <w:t>九十七學年度第</w:t>
      </w:r>
      <w:r w:rsidRPr="004C7C56">
        <w:rPr>
          <w:rFonts w:eastAsia="標楷體"/>
          <w:sz w:val="16"/>
        </w:rPr>
        <w:t>2</w:t>
      </w:r>
      <w:r w:rsidRPr="004C7C56">
        <w:rPr>
          <w:rFonts w:eastAsia="標楷體"/>
          <w:sz w:val="16"/>
        </w:rPr>
        <w:t>學期第</w:t>
      </w:r>
      <w:r w:rsidRPr="004C7C56">
        <w:rPr>
          <w:rFonts w:eastAsia="標楷體"/>
          <w:sz w:val="16"/>
        </w:rPr>
        <w:t>1</w:t>
      </w:r>
      <w:r w:rsidRPr="004C7C56">
        <w:rPr>
          <w:rFonts w:eastAsia="標楷體"/>
          <w:sz w:val="16"/>
        </w:rPr>
        <w:t>次教務會議修正通過</w:t>
      </w:r>
    </w:p>
    <w:p w:rsidR="002C2C99" w:rsidRPr="004C7C56" w:rsidRDefault="002C2C99" w:rsidP="002C2C99">
      <w:pPr>
        <w:snapToGrid w:val="0"/>
        <w:jc w:val="right"/>
        <w:rPr>
          <w:rFonts w:eastAsia="標楷體"/>
          <w:sz w:val="20"/>
        </w:rPr>
      </w:pPr>
      <w:r w:rsidRPr="004C7C56">
        <w:rPr>
          <w:rFonts w:eastAsia="標楷體"/>
          <w:sz w:val="16"/>
        </w:rPr>
        <w:t>98.9.29</w:t>
      </w:r>
      <w:r w:rsidRPr="004C7C56">
        <w:rPr>
          <w:rFonts w:eastAsia="標楷體"/>
          <w:sz w:val="16"/>
        </w:rPr>
        <w:t>九十八學年度第</w:t>
      </w:r>
      <w:r w:rsidRPr="004C7C56">
        <w:rPr>
          <w:rFonts w:eastAsia="標楷體"/>
          <w:sz w:val="16"/>
        </w:rPr>
        <w:t>1</w:t>
      </w:r>
      <w:r w:rsidRPr="004C7C56">
        <w:rPr>
          <w:rFonts w:eastAsia="標楷體"/>
          <w:sz w:val="16"/>
        </w:rPr>
        <w:t>學期第</w:t>
      </w:r>
      <w:r w:rsidRPr="004C7C56">
        <w:rPr>
          <w:rFonts w:eastAsia="標楷體"/>
          <w:sz w:val="16"/>
        </w:rPr>
        <w:t>1</w:t>
      </w:r>
      <w:r w:rsidRPr="004C7C56">
        <w:rPr>
          <w:rFonts w:eastAsia="標楷體"/>
          <w:sz w:val="16"/>
        </w:rPr>
        <w:t>次教務會議修正通過</w:t>
      </w:r>
    </w:p>
    <w:p w:rsidR="002C2C99" w:rsidRPr="004C7C56" w:rsidRDefault="002C2C99" w:rsidP="002C2C99">
      <w:pPr>
        <w:snapToGrid w:val="0"/>
        <w:jc w:val="right"/>
        <w:rPr>
          <w:rFonts w:eastAsia="標楷體"/>
          <w:sz w:val="18"/>
          <w:szCs w:val="18"/>
        </w:rPr>
      </w:pPr>
      <w:r w:rsidRPr="004C7C56">
        <w:rPr>
          <w:rFonts w:eastAsia="標楷體"/>
          <w:sz w:val="18"/>
          <w:szCs w:val="18"/>
        </w:rPr>
        <w:t>102.03.13.101</w:t>
      </w:r>
      <w:r w:rsidRPr="004C7C56">
        <w:rPr>
          <w:rFonts w:eastAsia="標楷體"/>
          <w:sz w:val="18"/>
          <w:szCs w:val="18"/>
        </w:rPr>
        <w:t>學年度第</w:t>
      </w:r>
      <w:r w:rsidRPr="004C7C56">
        <w:rPr>
          <w:rFonts w:eastAsia="標楷體"/>
          <w:sz w:val="18"/>
          <w:szCs w:val="18"/>
        </w:rPr>
        <w:t>2</w:t>
      </w:r>
      <w:r w:rsidRPr="004C7C56">
        <w:rPr>
          <w:rFonts w:eastAsia="標楷體"/>
          <w:sz w:val="18"/>
          <w:szCs w:val="18"/>
        </w:rPr>
        <w:t>學期第</w:t>
      </w:r>
      <w:r w:rsidRPr="004C7C56">
        <w:rPr>
          <w:rFonts w:eastAsia="標楷體"/>
          <w:sz w:val="18"/>
          <w:szCs w:val="18"/>
        </w:rPr>
        <w:t>1</w:t>
      </w:r>
      <w:r w:rsidRPr="004C7C56">
        <w:rPr>
          <w:rFonts w:eastAsia="標楷體"/>
          <w:sz w:val="18"/>
          <w:szCs w:val="18"/>
        </w:rPr>
        <w:t>次教務</w:t>
      </w:r>
      <w:proofErr w:type="gramStart"/>
      <w:r w:rsidRPr="004C7C56">
        <w:rPr>
          <w:rFonts w:eastAsia="標楷體"/>
          <w:sz w:val="18"/>
          <w:szCs w:val="18"/>
        </w:rPr>
        <w:t>會議會議</w:t>
      </w:r>
      <w:proofErr w:type="gramEnd"/>
      <w:r w:rsidRPr="004C7C56">
        <w:rPr>
          <w:rFonts w:eastAsia="標楷體"/>
          <w:sz w:val="18"/>
          <w:szCs w:val="18"/>
        </w:rPr>
        <w:t>修正通過</w:t>
      </w:r>
    </w:p>
    <w:p w:rsidR="002C2C99" w:rsidRPr="004C7C56" w:rsidRDefault="002C2C99" w:rsidP="002C2C99">
      <w:pPr>
        <w:snapToGrid w:val="0"/>
        <w:jc w:val="right"/>
        <w:rPr>
          <w:rFonts w:eastAsia="標楷體"/>
          <w:sz w:val="18"/>
          <w:szCs w:val="18"/>
        </w:rPr>
      </w:pPr>
      <w:r w:rsidRPr="004C7C56">
        <w:rPr>
          <w:rFonts w:eastAsia="標楷體"/>
          <w:sz w:val="18"/>
          <w:szCs w:val="18"/>
        </w:rPr>
        <w:t>教育部</w:t>
      </w:r>
      <w:r w:rsidRPr="004C7C56">
        <w:rPr>
          <w:rFonts w:eastAsia="標楷體"/>
          <w:sz w:val="18"/>
          <w:szCs w:val="18"/>
        </w:rPr>
        <w:t>102.5.22</w:t>
      </w:r>
      <w:proofErr w:type="gramStart"/>
      <w:r w:rsidRPr="004C7C56">
        <w:rPr>
          <w:rFonts w:eastAsia="標楷體"/>
          <w:sz w:val="18"/>
          <w:szCs w:val="18"/>
        </w:rPr>
        <w:t>臺</w:t>
      </w:r>
      <w:proofErr w:type="gramEnd"/>
      <w:r w:rsidRPr="004C7C56">
        <w:rPr>
          <w:rFonts w:eastAsia="標楷體"/>
          <w:sz w:val="18"/>
          <w:szCs w:val="18"/>
        </w:rPr>
        <w:t>教師</w:t>
      </w:r>
      <w:r w:rsidRPr="004C7C56">
        <w:rPr>
          <w:rFonts w:eastAsia="標楷體"/>
          <w:sz w:val="18"/>
          <w:szCs w:val="18"/>
        </w:rPr>
        <w:t>(</w:t>
      </w:r>
      <w:r w:rsidRPr="004C7C56">
        <w:rPr>
          <w:rFonts w:eastAsia="標楷體"/>
          <w:sz w:val="18"/>
          <w:szCs w:val="18"/>
        </w:rPr>
        <w:t>二</w:t>
      </w:r>
      <w:r w:rsidRPr="004C7C56">
        <w:rPr>
          <w:rFonts w:eastAsia="標楷體"/>
          <w:sz w:val="18"/>
          <w:szCs w:val="18"/>
        </w:rPr>
        <w:t>)</w:t>
      </w:r>
      <w:r w:rsidRPr="004C7C56">
        <w:rPr>
          <w:rFonts w:eastAsia="標楷體"/>
          <w:sz w:val="18"/>
          <w:szCs w:val="18"/>
        </w:rPr>
        <w:t>字第</w:t>
      </w:r>
      <w:r w:rsidRPr="004C7C56">
        <w:rPr>
          <w:rFonts w:eastAsia="標楷體"/>
          <w:sz w:val="18"/>
          <w:szCs w:val="18"/>
        </w:rPr>
        <w:t>1020077192</w:t>
      </w:r>
      <w:r w:rsidRPr="004C7C56">
        <w:rPr>
          <w:rFonts w:eastAsia="標楷體"/>
          <w:sz w:val="18"/>
          <w:szCs w:val="18"/>
        </w:rPr>
        <w:t>號函備查</w:t>
      </w:r>
    </w:p>
    <w:p w:rsidR="002C2C99" w:rsidRPr="004C7C56" w:rsidRDefault="002C2C99" w:rsidP="002C2C99">
      <w:pPr>
        <w:snapToGrid w:val="0"/>
        <w:jc w:val="right"/>
        <w:rPr>
          <w:rFonts w:eastAsia="標楷體"/>
          <w:sz w:val="18"/>
          <w:szCs w:val="18"/>
        </w:rPr>
      </w:pPr>
      <w:r w:rsidRPr="004C7C56">
        <w:rPr>
          <w:rFonts w:eastAsia="標楷體"/>
          <w:sz w:val="18"/>
          <w:szCs w:val="18"/>
        </w:rPr>
        <w:t>103.1.10.102</w:t>
      </w:r>
      <w:r w:rsidRPr="004C7C56">
        <w:rPr>
          <w:rFonts w:eastAsia="標楷體"/>
          <w:sz w:val="18"/>
          <w:szCs w:val="18"/>
        </w:rPr>
        <w:t>學年度第</w:t>
      </w:r>
      <w:r w:rsidRPr="004C7C56">
        <w:rPr>
          <w:rFonts w:eastAsia="標楷體"/>
          <w:sz w:val="18"/>
          <w:szCs w:val="18"/>
        </w:rPr>
        <w:t>1</w:t>
      </w:r>
      <w:r w:rsidRPr="004C7C56">
        <w:rPr>
          <w:rFonts w:eastAsia="標楷體"/>
          <w:sz w:val="18"/>
          <w:szCs w:val="18"/>
        </w:rPr>
        <w:t>學期第</w:t>
      </w:r>
      <w:r w:rsidRPr="004C7C56">
        <w:rPr>
          <w:rFonts w:eastAsia="標楷體"/>
          <w:sz w:val="18"/>
          <w:szCs w:val="18"/>
        </w:rPr>
        <w:t>5</w:t>
      </w:r>
      <w:r w:rsidRPr="004C7C56">
        <w:rPr>
          <w:rFonts w:eastAsia="標楷體"/>
          <w:sz w:val="18"/>
          <w:szCs w:val="18"/>
        </w:rPr>
        <w:t>次中心會議修正</w:t>
      </w:r>
    </w:p>
    <w:p w:rsidR="002C2C99" w:rsidRPr="004C7C56" w:rsidRDefault="002C2C99" w:rsidP="002C2C99">
      <w:pPr>
        <w:snapToGrid w:val="0"/>
        <w:jc w:val="right"/>
        <w:rPr>
          <w:rFonts w:eastAsia="標楷體"/>
          <w:sz w:val="18"/>
          <w:szCs w:val="18"/>
        </w:rPr>
      </w:pPr>
      <w:r w:rsidRPr="004C7C56">
        <w:rPr>
          <w:rFonts w:eastAsia="標楷體"/>
          <w:sz w:val="18"/>
          <w:szCs w:val="18"/>
        </w:rPr>
        <w:t>10</w:t>
      </w:r>
      <w:r w:rsidRPr="004C7C56">
        <w:rPr>
          <w:rFonts w:eastAsia="標楷體" w:hint="eastAsia"/>
          <w:sz w:val="18"/>
          <w:szCs w:val="18"/>
        </w:rPr>
        <w:t>4</w:t>
      </w:r>
      <w:r w:rsidRPr="004C7C56">
        <w:rPr>
          <w:rFonts w:eastAsia="標楷體"/>
          <w:sz w:val="18"/>
          <w:szCs w:val="18"/>
        </w:rPr>
        <w:t>.0</w:t>
      </w:r>
      <w:r w:rsidRPr="004C7C56">
        <w:rPr>
          <w:rFonts w:eastAsia="標楷體" w:hint="eastAsia"/>
          <w:sz w:val="18"/>
          <w:szCs w:val="18"/>
        </w:rPr>
        <w:t>4</w:t>
      </w:r>
      <w:r w:rsidRPr="004C7C56">
        <w:rPr>
          <w:rFonts w:eastAsia="標楷體"/>
          <w:sz w:val="18"/>
          <w:szCs w:val="18"/>
        </w:rPr>
        <w:t>.</w:t>
      </w:r>
      <w:r w:rsidRPr="004C7C56">
        <w:rPr>
          <w:rFonts w:eastAsia="標楷體" w:hint="eastAsia"/>
          <w:sz w:val="18"/>
          <w:szCs w:val="18"/>
        </w:rPr>
        <w:t>01</w:t>
      </w:r>
      <w:r w:rsidRPr="004C7C56">
        <w:rPr>
          <w:rFonts w:eastAsia="標楷體"/>
          <w:sz w:val="18"/>
          <w:szCs w:val="18"/>
        </w:rPr>
        <w:t>.10</w:t>
      </w:r>
      <w:r w:rsidRPr="004C7C56">
        <w:rPr>
          <w:rFonts w:eastAsia="標楷體" w:hint="eastAsia"/>
          <w:sz w:val="18"/>
          <w:szCs w:val="18"/>
        </w:rPr>
        <w:t>3</w:t>
      </w:r>
      <w:r w:rsidRPr="004C7C56">
        <w:rPr>
          <w:rFonts w:eastAsia="標楷體"/>
          <w:sz w:val="18"/>
          <w:szCs w:val="18"/>
        </w:rPr>
        <w:t>學年度第</w:t>
      </w:r>
      <w:r w:rsidRPr="004C7C56">
        <w:rPr>
          <w:rFonts w:eastAsia="標楷體"/>
          <w:sz w:val="18"/>
          <w:szCs w:val="18"/>
        </w:rPr>
        <w:t>2</w:t>
      </w:r>
      <w:r w:rsidRPr="004C7C56">
        <w:rPr>
          <w:rFonts w:eastAsia="標楷體"/>
          <w:sz w:val="18"/>
          <w:szCs w:val="18"/>
        </w:rPr>
        <w:t>學期第</w:t>
      </w:r>
      <w:r w:rsidRPr="004C7C56">
        <w:rPr>
          <w:rFonts w:eastAsia="標楷體"/>
          <w:sz w:val="18"/>
          <w:szCs w:val="18"/>
        </w:rPr>
        <w:t>1</w:t>
      </w:r>
      <w:r w:rsidRPr="004C7C56">
        <w:rPr>
          <w:rFonts w:eastAsia="標楷體"/>
          <w:sz w:val="18"/>
          <w:szCs w:val="18"/>
        </w:rPr>
        <w:t>次教務</w:t>
      </w:r>
      <w:proofErr w:type="gramStart"/>
      <w:r w:rsidRPr="004C7C56">
        <w:rPr>
          <w:rFonts w:eastAsia="標楷體"/>
          <w:sz w:val="18"/>
          <w:szCs w:val="18"/>
        </w:rPr>
        <w:t>會議會議</w:t>
      </w:r>
      <w:proofErr w:type="gramEnd"/>
      <w:r w:rsidRPr="004C7C56">
        <w:rPr>
          <w:rFonts w:eastAsia="標楷體"/>
          <w:sz w:val="18"/>
          <w:szCs w:val="18"/>
        </w:rPr>
        <w:t>修正通過</w:t>
      </w:r>
    </w:p>
    <w:p w:rsidR="002C2C99" w:rsidRDefault="002C2C99" w:rsidP="002C2C99">
      <w:pPr>
        <w:snapToGrid w:val="0"/>
        <w:jc w:val="right"/>
        <w:rPr>
          <w:rFonts w:eastAsia="標楷體"/>
          <w:sz w:val="18"/>
          <w:szCs w:val="18"/>
        </w:rPr>
      </w:pPr>
      <w:r w:rsidRPr="004C7C56">
        <w:rPr>
          <w:rFonts w:eastAsia="標楷體" w:hint="eastAsia"/>
          <w:sz w:val="18"/>
          <w:szCs w:val="18"/>
        </w:rPr>
        <w:t xml:space="preserve">108.1.14 </w:t>
      </w:r>
      <w:proofErr w:type="gramStart"/>
      <w:r w:rsidRPr="004C7C56">
        <w:rPr>
          <w:rFonts w:eastAsia="標楷體" w:hint="eastAsia"/>
          <w:sz w:val="18"/>
          <w:szCs w:val="18"/>
        </w:rPr>
        <w:t>一</w:t>
      </w:r>
      <w:proofErr w:type="gramEnd"/>
      <w:r w:rsidRPr="004C7C56">
        <w:rPr>
          <w:rFonts w:eastAsia="標楷體" w:hint="eastAsia"/>
          <w:sz w:val="18"/>
          <w:szCs w:val="18"/>
        </w:rPr>
        <w:t>O</w:t>
      </w:r>
      <w:r w:rsidRPr="004C7C56">
        <w:rPr>
          <w:rFonts w:eastAsia="標楷體" w:hint="eastAsia"/>
          <w:sz w:val="18"/>
          <w:szCs w:val="18"/>
        </w:rPr>
        <w:t>八學年度第</w:t>
      </w:r>
      <w:r w:rsidRPr="004C7C56">
        <w:rPr>
          <w:rFonts w:eastAsia="標楷體" w:hint="eastAsia"/>
          <w:sz w:val="18"/>
          <w:szCs w:val="18"/>
        </w:rPr>
        <w:t>1</w:t>
      </w:r>
      <w:r w:rsidRPr="004C7C56">
        <w:rPr>
          <w:rFonts w:eastAsia="標楷體" w:hint="eastAsia"/>
          <w:sz w:val="18"/>
          <w:szCs w:val="18"/>
        </w:rPr>
        <w:t>學期中心會議修正</w:t>
      </w:r>
    </w:p>
    <w:p w:rsidR="002C2C99" w:rsidRDefault="002C2C99" w:rsidP="002C2C99">
      <w:pPr>
        <w:wordWrap w:val="0"/>
        <w:snapToGrid w:val="0"/>
        <w:jc w:val="right"/>
        <w:rPr>
          <w:rFonts w:eastAsia="標楷體"/>
          <w:sz w:val="18"/>
          <w:szCs w:val="18"/>
        </w:rPr>
      </w:pPr>
      <w:r w:rsidRPr="002C2C99">
        <w:rPr>
          <w:rFonts w:eastAsia="標楷體" w:hint="eastAsia"/>
          <w:sz w:val="18"/>
          <w:szCs w:val="18"/>
        </w:rPr>
        <w:t>109.03.11</w:t>
      </w:r>
      <w:r w:rsidRPr="002C2C99">
        <w:rPr>
          <w:rFonts w:eastAsia="標楷體" w:hint="eastAsia"/>
          <w:sz w:val="18"/>
          <w:szCs w:val="18"/>
        </w:rPr>
        <w:t>東華大學</w:t>
      </w:r>
      <w:r w:rsidRPr="002C2C99">
        <w:rPr>
          <w:rFonts w:eastAsia="標楷體" w:hint="eastAsia"/>
          <w:sz w:val="18"/>
          <w:szCs w:val="18"/>
        </w:rPr>
        <w:t>108</w:t>
      </w:r>
      <w:r w:rsidRPr="002C2C99">
        <w:rPr>
          <w:rFonts w:eastAsia="標楷體" w:hint="eastAsia"/>
          <w:sz w:val="18"/>
          <w:szCs w:val="18"/>
        </w:rPr>
        <w:t>學年度第</w:t>
      </w:r>
      <w:r w:rsidRPr="002C2C99">
        <w:rPr>
          <w:rFonts w:eastAsia="標楷體" w:hint="eastAsia"/>
          <w:sz w:val="18"/>
          <w:szCs w:val="18"/>
        </w:rPr>
        <w:t>2</w:t>
      </w:r>
      <w:r w:rsidRPr="002C2C99">
        <w:rPr>
          <w:rFonts w:eastAsia="標楷體" w:hint="eastAsia"/>
          <w:sz w:val="18"/>
          <w:szCs w:val="18"/>
        </w:rPr>
        <w:t>學期第</w:t>
      </w:r>
      <w:r w:rsidRPr="002C2C99">
        <w:rPr>
          <w:rFonts w:eastAsia="標楷體" w:hint="eastAsia"/>
          <w:sz w:val="18"/>
          <w:szCs w:val="18"/>
        </w:rPr>
        <w:t>1</w:t>
      </w:r>
      <w:r w:rsidRPr="002C2C99">
        <w:rPr>
          <w:rFonts w:eastAsia="標楷體" w:hint="eastAsia"/>
          <w:sz w:val="18"/>
          <w:szCs w:val="18"/>
        </w:rPr>
        <w:t>次教務會議通過</w:t>
      </w:r>
    </w:p>
    <w:p w:rsidR="002C2C99" w:rsidRPr="004C7C56" w:rsidRDefault="002C2C99" w:rsidP="002C2C99">
      <w:pPr>
        <w:snapToGrid w:val="0"/>
        <w:jc w:val="right"/>
        <w:rPr>
          <w:rFonts w:eastAsia="標楷體"/>
          <w:sz w:val="18"/>
          <w:szCs w:val="18"/>
        </w:rPr>
      </w:pPr>
      <w:r w:rsidRPr="002C2C99">
        <w:rPr>
          <w:rFonts w:eastAsia="標楷體" w:hint="eastAsia"/>
          <w:sz w:val="18"/>
          <w:szCs w:val="18"/>
        </w:rPr>
        <w:t>109.04.24</w:t>
      </w:r>
      <w:r w:rsidRPr="002C2C99">
        <w:rPr>
          <w:rFonts w:eastAsia="標楷體" w:hint="eastAsia"/>
          <w:sz w:val="18"/>
          <w:szCs w:val="18"/>
        </w:rPr>
        <w:t>教育部臺教師</w:t>
      </w:r>
      <w:r w:rsidRPr="002C2C99">
        <w:rPr>
          <w:rFonts w:eastAsia="標楷體" w:hint="eastAsia"/>
          <w:sz w:val="18"/>
          <w:szCs w:val="18"/>
        </w:rPr>
        <w:t>(</w:t>
      </w:r>
      <w:r w:rsidRPr="002C2C99">
        <w:rPr>
          <w:rFonts w:eastAsia="標楷體" w:hint="eastAsia"/>
          <w:sz w:val="18"/>
          <w:szCs w:val="18"/>
        </w:rPr>
        <w:t>二</w:t>
      </w:r>
      <w:r w:rsidRPr="002C2C99">
        <w:rPr>
          <w:rFonts w:eastAsia="標楷體" w:hint="eastAsia"/>
          <w:sz w:val="18"/>
          <w:szCs w:val="18"/>
        </w:rPr>
        <w:t>)</w:t>
      </w:r>
      <w:r w:rsidRPr="002C2C99">
        <w:rPr>
          <w:rFonts w:eastAsia="標楷體" w:hint="eastAsia"/>
          <w:sz w:val="18"/>
          <w:szCs w:val="18"/>
        </w:rPr>
        <w:t>字第</w:t>
      </w:r>
      <w:r w:rsidRPr="002C2C99">
        <w:rPr>
          <w:rFonts w:eastAsia="標楷體" w:hint="eastAsia"/>
          <w:sz w:val="18"/>
          <w:szCs w:val="18"/>
        </w:rPr>
        <w:t>1090048082</w:t>
      </w:r>
      <w:r w:rsidRPr="002C2C99">
        <w:rPr>
          <w:rFonts w:eastAsia="標楷體" w:hint="eastAsia"/>
          <w:sz w:val="18"/>
          <w:szCs w:val="18"/>
        </w:rPr>
        <w:t>號函</w:t>
      </w:r>
      <w:r w:rsidR="001537C2">
        <w:rPr>
          <w:rFonts w:eastAsia="標楷體" w:hint="eastAsia"/>
          <w:sz w:val="18"/>
          <w:szCs w:val="18"/>
        </w:rPr>
        <w:t>修正</w:t>
      </w:r>
      <w:r w:rsidRPr="002C2C99">
        <w:rPr>
          <w:rFonts w:eastAsia="標楷體" w:hint="eastAsia"/>
          <w:sz w:val="18"/>
          <w:szCs w:val="18"/>
        </w:rPr>
        <w:t>通過</w:t>
      </w:r>
    </w:p>
    <w:p w:rsidR="00EF4D3C" w:rsidRPr="002D0B34" w:rsidRDefault="00EF4D3C" w:rsidP="00EF4D3C">
      <w:pPr>
        <w:snapToGrid w:val="0"/>
        <w:jc w:val="right"/>
        <w:rPr>
          <w:rFonts w:eastAsia="標楷體"/>
          <w:color w:val="000000" w:themeColor="text1"/>
          <w:sz w:val="18"/>
          <w:szCs w:val="18"/>
        </w:rPr>
      </w:pPr>
    </w:p>
    <w:p w:rsidR="00EF4D3C" w:rsidRPr="007969F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一、</w:t>
      </w:r>
      <w:r w:rsidRPr="007969F6">
        <w:rPr>
          <w:rFonts w:ascii="標楷體" w:eastAsia="標楷體" w:hAnsi="標楷體" w:cs="DFKaiShu-SB-Estd-BF" w:hint="eastAsia"/>
        </w:rPr>
        <w:t>國立東華</w:t>
      </w:r>
      <w:r w:rsidRPr="004C7C56">
        <w:rPr>
          <w:rFonts w:ascii="標楷體" w:eastAsia="標楷體" w:hAnsi="標楷體" w:cs="DFKaiShu-SB-Estd-BF" w:hint="eastAsia"/>
        </w:rPr>
        <w:t>大學</w:t>
      </w:r>
      <w:r w:rsidRPr="004C7C56">
        <w:rPr>
          <w:rFonts w:ascii="標楷體" w:eastAsia="標楷體" w:hAnsi="標楷體" w:cs="DFKaiShu-SB-Estd-BF"/>
        </w:rPr>
        <w:t>(</w:t>
      </w:r>
      <w:r w:rsidRPr="004C7C56">
        <w:rPr>
          <w:rFonts w:ascii="標楷體" w:eastAsia="標楷體" w:hAnsi="標楷體" w:cs="DFKaiShu-SB-Estd-BF" w:hint="eastAsia"/>
        </w:rPr>
        <w:t>以下簡稱本校</w:t>
      </w:r>
      <w:r w:rsidRPr="004C7C56">
        <w:rPr>
          <w:rFonts w:ascii="標楷體" w:eastAsia="標楷體" w:hAnsi="標楷體" w:cs="DFKaiShu-SB-Estd-BF"/>
        </w:rPr>
        <w:t>)</w:t>
      </w:r>
      <w:r w:rsidRPr="004C7C56">
        <w:rPr>
          <w:rFonts w:ascii="標楷體" w:eastAsia="標楷體" w:hAnsi="標楷體" w:cs="DFKaiShu-SB-Estd-BF" w:hint="eastAsia"/>
        </w:rPr>
        <w:t>師資培育中心(以下簡稱本中心)為辦理教育專業課程學分抵免事宜，特依</w:t>
      </w:r>
      <w:r w:rsidRPr="007969F6">
        <w:rPr>
          <w:rFonts w:ascii="標楷體" w:eastAsia="標楷體" w:hAnsi="標楷體" w:cs="DFKaiShu-SB-Estd-BF" w:hint="eastAsia"/>
        </w:rPr>
        <w:t>本校</w:t>
      </w:r>
      <w:r w:rsidRPr="004C7C56">
        <w:rPr>
          <w:rFonts w:ascii="標楷體" w:eastAsia="標楷體" w:hAnsi="標楷體" w:cs="DFKaiShu-SB-Estd-BF" w:hint="eastAsia"/>
        </w:rPr>
        <w:t>學生修習教育學程辦法及</w:t>
      </w:r>
      <w:r w:rsidRPr="007969F6">
        <w:rPr>
          <w:rFonts w:ascii="標楷體" w:eastAsia="標楷體" w:hAnsi="標楷體" w:cs="DFKaiShu-SB-Estd-BF" w:hint="eastAsia"/>
        </w:rPr>
        <w:t>學生抵免學分辦法等相關規定訂定本要點。</w:t>
      </w:r>
    </w:p>
    <w:p w:rsidR="00EF4D3C" w:rsidRPr="004C7C56" w:rsidRDefault="00EF4D3C" w:rsidP="00EF4D3C">
      <w:pPr>
        <w:spacing w:line="276" w:lineRule="auto"/>
        <w:rPr>
          <w:rFonts w:ascii="標楷體" w:eastAsia="標楷體" w:hAnsi="標楷體" w:cs="DFKaiShu-SB-Estd-BF"/>
        </w:rPr>
      </w:pPr>
      <w:r w:rsidRPr="004C7C56">
        <w:rPr>
          <w:rFonts w:ascii="標楷體" w:eastAsia="標楷體" w:hAnsi="標楷體" w:cs="DFKaiShu-SB-Estd-BF" w:hint="eastAsia"/>
        </w:rPr>
        <w:t>二、符合下列資格之</w:t>
      </w:r>
      <w:proofErr w:type="gramStart"/>
      <w:r w:rsidRPr="004C7C56">
        <w:rPr>
          <w:rFonts w:ascii="標楷體" w:eastAsia="標楷體" w:hAnsi="標楷體" w:cs="DFKaiShu-SB-Estd-BF" w:hint="eastAsia"/>
        </w:rPr>
        <w:t>一</w:t>
      </w:r>
      <w:proofErr w:type="gramEnd"/>
      <w:r w:rsidRPr="004C7C56">
        <w:rPr>
          <w:rFonts w:ascii="標楷體" w:eastAsia="標楷體" w:hAnsi="標楷體" w:cs="DFKaiShu-SB-Estd-BF" w:hint="eastAsia"/>
        </w:rPr>
        <w:t>之師資生，得提出抵免教育專業課程學分之申請：</w:t>
      </w:r>
    </w:p>
    <w:p w:rsidR="00EF4D3C" w:rsidRPr="004C7C56" w:rsidRDefault="00EF4D3C" w:rsidP="004C7C56">
      <w:pPr>
        <w:spacing w:line="276" w:lineRule="auto"/>
        <w:ind w:leftChars="200" w:left="1200" w:hangingChars="300" w:hanging="720"/>
        <w:rPr>
          <w:rFonts w:ascii="標楷體" w:eastAsia="標楷體" w:hAnsi="標楷體" w:cs="DFKaiShu-SB-Estd-BF"/>
        </w:rPr>
      </w:pPr>
      <w:r w:rsidRPr="004C7C56">
        <w:rPr>
          <w:rFonts w:ascii="標楷體" w:eastAsia="標楷體" w:hAnsi="標楷體" w:cs="DFKaiShu-SB-Estd-BF" w:hint="eastAsia"/>
        </w:rPr>
        <w:t>（一）他校師資生因學籍異動轉學至本校，或錄取</w:t>
      </w:r>
      <w:proofErr w:type="gramStart"/>
      <w:r w:rsidRPr="004C7C56">
        <w:rPr>
          <w:rFonts w:ascii="標楷體" w:eastAsia="標楷體" w:hAnsi="標楷體" w:cs="DFKaiShu-SB-Estd-BF" w:hint="eastAsia"/>
        </w:rPr>
        <w:t>本校碩</w:t>
      </w:r>
      <w:proofErr w:type="gramEnd"/>
      <w:r w:rsidRPr="004C7C56">
        <w:rPr>
          <w:rFonts w:ascii="標楷體" w:eastAsia="標楷體" w:hAnsi="標楷體" w:cs="DFKaiShu-SB-Estd-BF" w:hint="eastAsia"/>
        </w:rPr>
        <w:t>、博士班，依規定移轉相同師資類科教育學程修習資格至本校者。並有以下規定:</w:t>
      </w:r>
    </w:p>
    <w:p w:rsidR="00EF4D3C" w:rsidRPr="004C7C56" w:rsidRDefault="00EF4D3C" w:rsidP="004C7C56">
      <w:pPr>
        <w:spacing w:line="276" w:lineRule="auto"/>
        <w:ind w:leftChars="200" w:left="1200" w:right="-1" w:hangingChars="300" w:hanging="720"/>
        <w:rPr>
          <w:rFonts w:ascii="標楷體" w:eastAsia="標楷體" w:hAnsi="標楷體" w:cs="DFKaiShu-SB-Estd-BF"/>
          <w:bdr w:val="single" w:sz="4" w:space="0" w:color="auto"/>
        </w:rPr>
      </w:pPr>
      <w:r w:rsidRPr="004C7C56">
        <w:rPr>
          <w:rFonts w:ascii="標楷體" w:eastAsia="標楷體" w:hAnsi="標楷體" w:cs="DFKaiShu-SB-Estd-BF"/>
        </w:rPr>
        <w:t xml:space="preserve">    </w:t>
      </w:r>
      <w:r w:rsidRPr="004C7C56">
        <w:rPr>
          <w:rFonts w:ascii="標楷體" w:eastAsia="標楷體" w:hAnsi="標楷體" w:cs="DFKaiShu-SB-Estd-BF" w:hint="eastAsia"/>
        </w:rPr>
        <w:t xml:space="preserve">  1.抵免學分數以應修學分數二分之一為限。</w:t>
      </w:r>
    </w:p>
    <w:p w:rsidR="00EF4D3C" w:rsidRPr="004C7C56" w:rsidRDefault="00EF4D3C" w:rsidP="004C7C56">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t xml:space="preserve">      2.同類科教材教法與教學實習不得抵免。</w:t>
      </w:r>
    </w:p>
    <w:p w:rsidR="00EF4D3C" w:rsidRPr="004C7C56" w:rsidRDefault="00EF4D3C" w:rsidP="00643FE0">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t xml:space="preserve">      </w:t>
      </w:r>
      <w:r w:rsidRPr="004C7C56">
        <w:rPr>
          <w:rFonts w:ascii="標楷體" w:eastAsia="標楷體" w:hAnsi="標楷體" w:cs="DFKaiShu-SB-Estd-BF"/>
        </w:rPr>
        <w:t>3.</w:t>
      </w:r>
      <w:r w:rsidRPr="004C7C56">
        <w:rPr>
          <w:rFonts w:ascii="標楷體" w:eastAsia="標楷體" w:hAnsi="標楷體" w:cs="DFKaiShu-SB-Estd-BF" w:hint="eastAsia"/>
        </w:rPr>
        <w:t>其轉入學校之修業年限，應至少修業1學年(以學期計應有2學期，不包括</w:t>
      </w:r>
      <w:proofErr w:type="gramStart"/>
      <w:r w:rsidRPr="004C7C56">
        <w:rPr>
          <w:rFonts w:ascii="標楷體" w:eastAsia="標楷體" w:hAnsi="標楷體" w:cs="DFKaiShu-SB-Estd-BF" w:hint="eastAsia"/>
        </w:rPr>
        <w:t>寒暑假修課</w:t>
      </w:r>
      <w:proofErr w:type="gramEnd"/>
      <w:r w:rsidRPr="004C7C56">
        <w:rPr>
          <w:rFonts w:ascii="標楷體" w:eastAsia="標楷體" w:hAnsi="標楷體" w:cs="DFKaiShu-SB-Estd-BF" w:hint="eastAsia"/>
        </w:rPr>
        <w:t>，且各學期應有修課事實)</w:t>
      </w:r>
    </w:p>
    <w:p w:rsidR="00EF4D3C" w:rsidRPr="004C7C56" w:rsidRDefault="00EF4D3C" w:rsidP="004C7C56">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t>（二）曾在他校修習教育專業課程學分，且通過本校與其所修相同師資類科教育學程甄選，取得本校教育學</w:t>
      </w:r>
      <w:bookmarkStart w:id="0" w:name="_GoBack"/>
      <w:bookmarkEnd w:id="0"/>
      <w:r w:rsidRPr="004C7C56">
        <w:rPr>
          <w:rFonts w:ascii="標楷體" w:eastAsia="標楷體" w:hAnsi="標楷體" w:cs="DFKaiShu-SB-Estd-BF" w:hint="eastAsia"/>
        </w:rPr>
        <w:t>程修習資格之他校師資生。並有以下規定:</w:t>
      </w:r>
    </w:p>
    <w:p w:rsidR="00EF4D3C" w:rsidRPr="004C7C56" w:rsidRDefault="00EF4D3C" w:rsidP="00643FE0">
      <w:pPr>
        <w:spacing w:line="276" w:lineRule="auto"/>
        <w:ind w:leftChars="500" w:left="1440" w:right="-1" w:hangingChars="100" w:hanging="240"/>
        <w:rPr>
          <w:rFonts w:ascii="標楷體" w:eastAsia="標楷體" w:hAnsi="標楷體" w:cs="DFKaiShu-SB-Estd-BF"/>
        </w:rPr>
      </w:pPr>
      <w:r w:rsidRPr="004C7C56">
        <w:rPr>
          <w:rFonts w:ascii="標楷體" w:eastAsia="標楷體" w:hAnsi="標楷體" w:cs="DFKaiShu-SB-Estd-BF" w:hint="eastAsia"/>
        </w:rPr>
        <w:t>1.抵免學分數以應修學分數二分之一為限。</w:t>
      </w:r>
    </w:p>
    <w:p w:rsidR="00EF4D3C" w:rsidRPr="004C7C56" w:rsidRDefault="00EF4D3C" w:rsidP="00643FE0">
      <w:pPr>
        <w:spacing w:line="276" w:lineRule="auto"/>
        <w:ind w:leftChars="500" w:left="1440" w:right="-1" w:hangingChars="100" w:hanging="240"/>
        <w:rPr>
          <w:rFonts w:ascii="標楷體" w:eastAsia="標楷體" w:hAnsi="標楷體" w:cs="DFKaiShu-SB-Estd-BF"/>
        </w:rPr>
      </w:pPr>
      <w:r w:rsidRPr="004C7C56">
        <w:rPr>
          <w:rFonts w:ascii="標楷體" w:eastAsia="標楷體" w:hAnsi="標楷體" w:cs="DFKaiShu-SB-Estd-BF" w:hint="eastAsia"/>
        </w:rPr>
        <w:t>2.同類科教材教法與教學實習不得抵免。</w:t>
      </w:r>
    </w:p>
    <w:p w:rsidR="00EF4D3C" w:rsidRPr="004C7C56" w:rsidRDefault="00EF4D3C" w:rsidP="00643FE0">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rPr>
        <w:t>3.</w:t>
      </w:r>
      <w:r w:rsidRPr="004C7C56">
        <w:rPr>
          <w:rFonts w:ascii="標楷體" w:eastAsia="標楷體" w:hAnsi="標楷體" w:cs="DFKaiShu-SB-Estd-BF" w:hint="eastAsia"/>
        </w:rPr>
        <w:t>其轉入學校之修業年限，應至少修業1學年(以學期計應有2學期，不包括</w:t>
      </w:r>
      <w:proofErr w:type="gramStart"/>
      <w:r w:rsidRPr="004C7C56">
        <w:rPr>
          <w:rFonts w:ascii="標楷體" w:eastAsia="標楷體" w:hAnsi="標楷體" w:cs="DFKaiShu-SB-Estd-BF" w:hint="eastAsia"/>
        </w:rPr>
        <w:t>寒暑假修課</w:t>
      </w:r>
      <w:proofErr w:type="gramEnd"/>
      <w:r w:rsidRPr="004C7C56">
        <w:rPr>
          <w:rFonts w:ascii="標楷體" w:eastAsia="標楷體" w:hAnsi="標楷體" w:cs="DFKaiShu-SB-Estd-BF" w:hint="eastAsia"/>
        </w:rPr>
        <w:t>，且各學期應有修課事實)</w:t>
      </w:r>
    </w:p>
    <w:p w:rsidR="00EF4D3C" w:rsidRPr="004C7C56" w:rsidRDefault="00EF4D3C" w:rsidP="004C7C56">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t>（三）曾在他校修習教育專業課程學分，且通過本校與其所修不同師資類科教育學程甄選，取得本校教育學程修習資格之他校師資生者。並有以下規定:</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hint="eastAsia"/>
        </w:rPr>
        <w:t>1.抵免學分數中等學校類科教育學程6學分為限；國民小學類科教育學程12</w:t>
      </w:r>
      <w:r w:rsidR="00C00308" w:rsidRPr="004C7C56">
        <w:rPr>
          <w:rFonts w:ascii="標楷體" w:eastAsia="標楷體" w:hAnsi="標楷體" w:cs="DFKaiShu-SB-Estd-BF" w:hint="eastAsia"/>
        </w:rPr>
        <w:t>學</w:t>
      </w:r>
      <w:r w:rsidRPr="004C7C56">
        <w:rPr>
          <w:rFonts w:ascii="標楷體" w:eastAsia="標楷體" w:hAnsi="標楷體" w:cs="DFKaiShu-SB-Estd-BF" w:hint="eastAsia"/>
        </w:rPr>
        <w:t>分為限</w:t>
      </w:r>
      <w:r w:rsidR="00EA66F0" w:rsidRPr="004C7C56">
        <w:rPr>
          <w:rFonts w:ascii="標楷體" w:eastAsia="標楷體" w:hAnsi="標楷體" w:cs="DFKaiShu-SB-Estd-BF" w:hint="eastAsia"/>
        </w:rPr>
        <w:t>(</w:t>
      </w:r>
      <w:r w:rsidR="00643FE0" w:rsidRPr="007969F6">
        <w:rPr>
          <w:rFonts w:ascii="標楷體" w:eastAsia="標楷體" w:hAnsi="標楷體" w:cs="DFKaiShu-SB-Estd-BF" w:hint="eastAsia"/>
          <w:color w:val="FF0000"/>
        </w:rPr>
        <w:t>專業課程至多抵免9學分，專業課程與專門課程合計至多抵免12學分</w:t>
      </w:r>
      <w:r w:rsidR="00EA66F0" w:rsidRPr="004C7C56">
        <w:rPr>
          <w:rFonts w:ascii="標楷體" w:eastAsia="標楷體" w:hAnsi="標楷體" w:cs="DFKaiShu-SB-Estd-BF" w:hint="eastAsia"/>
        </w:rPr>
        <w:t>)</w:t>
      </w:r>
      <w:r w:rsidRPr="004C7C56">
        <w:rPr>
          <w:rFonts w:ascii="標楷體" w:eastAsia="標楷體" w:hAnsi="標楷體" w:cs="DFKaiShu-SB-Estd-BF" w:hint="eastAsia"/>
        </w:rPr>
        <w:t>。</w:t>
      </w:r>
    </w:p>
    <w:p w:rsidR="00EF4D3C" w:rsidRPr="004C7C56" w:rsidRDefault="00EF4D3C" w:rsidP="007969F6">
      <w:pPr>
        <w:spacing w:line="276" w:lineRule="auto"/>
        <w:ind w:leftChars="500" w:left="1440" w:hangingChars="100" w:hanging="240"/>
        <w:rPr>
          <w:rFonts w:ascii="標楷體" w:eastAsia="標楷體" w:hAnsi="標楷體" w:cs="DFKaiShu-SB-Estd-BF"/>
          <w:szCs w:val="22"/>
        </w:rPr>
      </w:pPr>
      <w:r w:rsidRPr="007969F6">
        <w:rPr>
          <w:rFonts w:ascii="標楷體" w:eastAsia="標楷體" w:hAnsi="標楷體" w:cs="DFKaiShu-SB-Estd-BF" w:hint="eastAsia"/>
        </w:rPr>
        <w:t>2.</w:t>
      </w:r>
      <w:r w:rsidRPr="007969F6">
        <w:rPr>
          <w:rFonts w:ascii="標楷體" w:eastAsia="標楷體" w:hAnsi="標楷體" w:cs="DFKaiShu-SB-Estd-BF"/>
        </w:rPr>
        <w:t>其修業年限自取得師資生資格</w:t>
      </w:r>
      <w:proofErr w:type="gramStart"/>
      <w:r w:rsidRPr="007969F6">
        <w:rPr>
          <w:rFonts w:ascii="標楷體" w:eastAsia="標楷體" w:hAnsi="標楷體" w:cs="DFKaiShu-SB-Estd-BF"/>
        </w:rPr>
        <w:t>後起算應至少</w:t>
      </w:r>
      <w:proofErr w:type="gramEnd"/>
      <w:r w:rsidRPr="007969F6">
        <w:rPr>
          <w:rFonts w:ascii="標楷體" w:eastAsia="標楷體" w:hAnsi="標楷體" w:cs="DFKaiShu-SB-Estd-BF"/>
        </w:rPr>
        <w:t>有三學期(不包括</w:t>
      </w:r>
      <w:proofErr w:type="gramStart"/>
      <w:r w:rsidRPr="007969F6">
        <w:rPr>
          <w:rFonts w:ascii="標楷體" w:eastAsia="標楷體" w:hAnsi="標楷體" w:cs="DFKaiShu-SB-Estd-BF"/>
        </w:rPr>
        <w:t>寒暑期修課</w:t>
      </w:r>
      <w:proofErr w:type="gramEnd"/>
      <w:r w:rsidRPr="007969F6">
        <w:rPr>
          <w:rFonts w:ascii="標楷體" w:eastAsia="標楷體" w:hAnsi="標楷體" w:cs="DFKaiShu-SB-Estd-BF"/>
        </w:rPr>
        <w:t>，且各學期應有修課事實)</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7969F6">
        <w:rPr>
          <w:rFonts w:ascii="標楷體" w:eastAsia="標楷體" w:hAnsi="標楷體" w:cs="DFKaiShu-SB-Estd-BF" w:hint="eastAsia"/>
        </w:rPr>
        <w:t>3.</w:t>
      </w:r>
      <w:r w:rsidRPr="007969F6">
        <w:rPr>
          <w:rFonts w:ascii="標楷體" w:eastAsia="標楷體" w:hAnsi="標楷體" w:cs="DFKaiShu-SB-Estd-BF"/>
        </w:rPr>
        <w:t>課程</w:t>
      </w:r>
      <w:proofErr w:type="gramStart"/>
      <w:r w:rsidRPr="007969F6">
        <w:rPr>
          <w:rFonts w:ascii="標楷體" w:eastAsia="標楷體" w:hAnsi="標楷體" w:cs="DFKaiShu-SB-Estd-BF"/>
        </w:rPr>
        <w:t>採</w:t>
      </w:r>
      <w:proofErr w:type="gramEnd"/>
      <w:r w:rsidRPr="007969F6">
        <w:rPr>
          <w:rFonts w:ascii="標楷體" w:eastAsia="標楷體" w:hAnsi="標楷體" w:cs="DFKaiShu-SB-Estd-BF"/>
        </w:rPr>
        <w:t>認及學分抵</w:t>
      </w:r>
      <w:proofErr w:type="gramStart"/>
      <w:r w:rsidRPr="007969F6">
        <w:rPr>
          <w:rFonts w:ascii="標楷體" w:eastAsia="標楷體" w:hAnsi="標楷體" w:cs="DFKaiShu-SB-Estd-BF"/>
        </w:rPr>
        <w:t>免後，併計曾</w:t>
      </w:r>
      <w:proofErr w:type="gramEnd"/>
      <w:r w:rsidRPr="007969F6">
        <w:rPr>
          <w:rFonts w:ascii="標楷體" w:eastAsia="標楷體" w:hAnsi="標楷體" w:cs="DFKaiShu-SB-Estd-BF"/>
        </w:rPr>
        <w:t>修業及折抵後修業年限累計應有二學年(以學期計應有四學期，不包括</w:t>
      </w:r>
      <w:proofErr w:type="gramStart"/>
      <w:r w:rsidRPr="007969F6">
        <w:rPr>
          <w:rFonts w:ascii="標楷體" w:eastAsia="標楷體" w:hAnsi="標楷體" w:cs="DFKaiShu-SB-Estd-BF"/>
        </w:rPr>
        <w:t>寒暑期修課</w:t>
      </w:r>
      <w:proofErr w:type="gramEnd"/>
      <w:r w:rsidRPr="007969F6">
        <w:rPr>
          <w:rFonts w:ascii="標楷體" w:eastAsia="標楷體" w:hAnsi="標楷體" w:cs="DFKaiShu-SB-Estd-BF"/>
        </w:rPr>
        <w:t>，且各學期應有修課事實)。</w:t>
      </w:r>
    </w:p>
    <w:p w:rsidR="00EF4D3C" w:rsidRPr="004C7C56" w:rsidRDefault="00EF4D3C" w:rsidP="004C7C56">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lastRenderedPageBreak/>
        <w:t>（四）本校師資生曾在本校修習教育專業課程學分，因故辦理放棄師資生資格，且未將所修習教育專業課程學分數計入畢業應修學分，再次經本校教育學程甄選通過取得相同類科師資生資格者；或本校師資生錄取</w:t>
      </w:r>
      <w:proofErr w:type="gramStart"/>
      <w:r w:rsidRPr="004C7C56">
        <w:rPr>
          <w:rFonts w:ascii="標楷體" w:eastAsia="標楷體" w:hAnsi="標楷體" w:cs="DFKaiShu-SB-Estd-BF" w:hint="eastAsia"/>
        </w:rPr>
        <w:t>本校碩</w:t>
      </w:r>
      <w:proofErr w:type="gramEnd"/>
      <w:r w:rsidRPr="004C7C56">
        <w:rPr>
          <w:rFonts w:ascii="標楷體" w:eastAsia="標楷體" w:hAnsi="標楷體" w:cs="DFKaiShu-SB-Estd-BF" w:hint="eastAsia"/>
        </w:rPr>
        <w:t>、博士班，依規定移轉相同類科師資生資格，繼續於本校修習相同師資類科教育專業課程者。並有以下規定:</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hint="eastAsia"/>
        </w:rPr>
        <w:t>1.教育專業課程</w:t>
      </w:r>
      <w:proofErr w:type="gramStart"/>
      <w:r w:rsidRPr="004C7C56">
        <w:rPr>
          <w:rFonts w:ascii="標楷體" w:eastAsia="標楷體" w:hAnsi="標楷體" w:cs="DFKaiShu-SB-Estd-BF" w:hint="eastAsia"/>
        </w:rPr>
        <w:t>學分數經本</w:t>
      </w:r>
      <w:proofErr w:type="gramEnd"/>
      <w:r w:rsidRPr="004C7C56">
        <w:rPr>
          <w:rFonts w:ascii="標楷體" w:eastAsia="標楷體" w:hAnsi="標楷體" w:cs="DFKaiShu-SB-Estd-BF" w:hint="eastAsia"/>
        </w:rPr>
        <w:t>中心審核通過後得全數抵免。</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hint="eastAsia"/>
        </w:rPr>
        <w:t>2.同類科教材教法與教學實習不得抵免。</w:t>
      </w:r>
    </w:p>
    <w:p w:rsidR="00EF4D3C" w:rsidRPr="007969F6" w:rsidRDefault="00EF4D3C" w:rsidP="007969F6">
      <w:pPr>
        <w:spacing w:line="276" w:lineRule="auto"/>
        <w:ind w:leftChars="500" w:left="1440" w:hangingChars="100" w:hanging="240"/>
        <w:rPr>
          <w:rFonts w:ascii="標楷體" w:eastAsia="標楷體" w:hAnsi="標楷體" w:cs="DFKaiShu-SB-Estd-BF"/>
        </w:rPr>
      </w:pPr>
      <w:r w:rsidRPr="007969F6">
        <w:rPr>
          <w:rFonts w:ascii="標楷體" w:eastAsia="標楷體" w:hAnsi="標楷體" w:cs="DFKaiShu-SB-Estd-BF" w:hint="eastAsia"/>
        </w:rPr>
        <w:t>3.</w:t>
      </w:r>
      <w:r w:rsidRPr="007969F6">
        <w:rPr>
          <w:rFonts w:ascii="標楷體" w:eastAsia="標楷體" w:hAnsi="標楷體" w:cs="DFKaiShu-SB-Estd-BF"/>
        </w:rPr>
        <w:t>其修業年限自取得師資生資格</w:t>
      </w:r>
      <w:proofErr w:type="gramStart"/>
      <w:r w:rsidRPr="007969F6">
        <w:rPr>
          <w:rFonts w:ascii="標楷體" w:eastAsia="標楷體" w:hAnsi="標楷體" w:cs="DFKaiShu-SB-Estd-BF"/>
        </w:rPr>
        <w:t>後起算應至少</w:t>
      </w:r>
      <w:proofErr w:type="gramEnd"/>
      <w:r w:rsidRPr="007969F6">
        <w:rPr>
          <w:rFonts w:ascii="標楷體" w:eastAsia="標楷體" w:hAnsi="標楷體" w:cs="DFKaiShu-SB-Estd-BF"/>
        </w:rPr>
        <w:t>有三學期(不包括</w:t>
      </w:r>
      <w:proofErr w:type="gramStart"/>
      <w:r w:rsidRPr="007969F6">
        <w:rPr>
          <w:rFonts w:ascii="標楷體" w:eastAsia="標楷體" w:hAnsi="標楷體" w:cs="DFKaiShu-SB-Estd-BF"/>
        </w:rPr>
        <w:t>寒暑期修課</w:t>
      </w:r>
      <w:proofErr w:type="gramEnd"/>
      <w:r w:rsidRPr="007969F6">
        <w:rPr>
          <w:rFonts w:ascii="標楷體" w:eastAsia="標楷體" w:hAnsi="標楷體" w:cs="DFKaiShu-SB-Estd-BF"/>
        </w:rPr>
        <w:t>，且各學期應有修課事實)</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7969F6">
        <w:rPr>
          <w:rFonts w:ascii="標楷體" w:eastAsia="標楷體" w:hAnsi="標楷體" w:cs="DFKaiShu-SB-Estd-BF" w:hint="eastAsia"/>
        </w:rPr>
        <w:t>4.</w:t>
      </w:r>
      <w:r w:rsidRPr="007969F6">
        <w:rPr>
          <w:rFonts w:ascii="標楷體" w:eastAsia="標楷體" w:hAnsi="標楷體" w:cs="DFKaiShu-SB-Estd-BF"/>
        </w:rPr>
        <w:t>課程</w:t>
      </w:r>
      <w:proofErr w:type="gramStart"/>
      <w:r w:rsidRPr="007969F6">
        <w:rPr>
          <w:rFonts w:ascii="標楷體" w:eastAsia="標楷體" w:hAnsi="標楷體" w:cs="DFKaiShu-SB-Estd-BF"/>
        </w:rPr>
        <w:t>採</w:t>
      </w:r>
      <w:proofErr w:type="gramEnd"/>
      <w:r w:rsidRPr="007969F6">
        <w:rPr>
          <w:rFonts w:ascii="標楷體" w:eastAsia="標楷體" w:hAnsi="標楷體" w:cs="DFKaiShu-SB-Estd-BF"/>
        </w:rPr>
        <w:t>認及學分抵</w:t>
      </w:r>
      <w:proofErr w:type="gramStart"/>
      <w:r w:rsidRPr="007969F6">
        <w:rPr>
          <w:rFonts w:ascii="標楷體" w:eastAsia="標楷體" w:hAnsi="標楷體" w:cs="DFKaiShu-SB-Estd-BF"/>
        </w:rPr>
        <w:t>免後，併計曾</w:t>
      </w:r>
      <w:proofErr w:type="gramEnd"/>
      <w:r w:rsidRPr="007969F6">
        <w:rPr>
          <w:rFonts w:ascii="標楷體" w:eastAsia="標楷體" w:hAnsi="標楷體" w:cs="DFKaiShu-SB-Estd-BF"/>
        </w:rPr>
        <w:t>修業及折抵後修業年限累計應有二學年(以學期計應有四學期，不包括</w:t>
      </w:r>
      <w:proofErr w:type="gramStart"/>
      <w:r w:rsidRPr="007969F6">
        <w:rPr>
          <w:rFonts w:ascii="標楷體" w:eastAsia="標楷體" w:hAnsi="標楷體" w:cs="DFKaiShu-SB-Estd-BF"/>
        </w:rPr>
        <w:t>寒暑期修課</w:t>
      </w:r>
      <w:proofErr w:type="gramEnd"/>
      <w:r w:rsidRPr="007969F6">
        <w:rPr>
          <w:rFonts w:ascii="標楷體" w:eastAsia="標楷體" w:hAnsi="標楷體" w:cs="DFKaiShu-SB-Estd-BF"/>
        </w:rPr>
        <w:t>，且各學期應有修課事實)。</w:t>
      </w:r>
    </w:p>
    <w:p w:rsidR="00EF4D3C" w:rsidRPr="004C7C56" w:rsidRDefault="00EF4D3C" w:rsidP="004C7C56">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t>（五）本校師資生曾在本校修習教育專業課程學分，因故辦理放棄師資生資格，且未將所修習教育專業課程學分數計入畢業應修學分，再次經本校教育學程甄選通過取得與曾修習教育專業課程</w:t>
      </w:r>
      <w:proofErr w:type="gramStart"/>
      <w:r w:rsidRPr="004C7C56">
        <w:rPr>
          <w:rFonts w:ascii="標楷體" w:eastAsia="標楷體" w:hAnsi="標楷體" w:cs="DFKaiShu-SB-Estd-BF" w:hint="eastAsia"/>
        </w:rPr>
        <w:t>不</w:t>
      </w:r>
      <w:proofErr w:type="gramEnd"/>
      <w:r w:rsidRPr="004C7C56">
        <w:rPr>
          <w:rFonts w:ascii="標楷體" w:eastAsia="標楷體" w:hAnsi="標楷體" w:cs="DFKaiShu-SB-Estd-BF" w:hint="eastAsia"/>
        </w:rPr>
        <w:t>同類科師資生資格者。並有以下規定:</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hint="eastAsia"/>
        </w:rPr>
        <w:t>1.抵免學分數中等學校類科教育學程6學分為限；國民小學類科教育學</w:t>
      </w:r>
      <w:r w:rsidR="000773CC" w:rsidRPr="004C7C56">
        <w:rPr>
          <w:rFonts w:ascii="標楷體" w:eastAsia="標楷體" w:hAnsi="標楷體" w:cs="DFKaiShu-SB-Estd-BF" w:hint="eastAsia"/>
        </w:rPr>
        <w:t>程12學分</w:t>
      </w:r>
      <w:r w:rsidRPr="004C7C56">
        <w:rPr>
          <w:rFonts w:ascii="標楷體" w:eastAsia="標楷體" w:hAnsi="標楷體" w:cs="DFKaiShu-SB-Estd-BF" w:hint="eastAsia"/>
        </w:rPr>
        <w:t>為限</w:t>
      </w:r>
      <w:r w:rsidR="00EA66F0" w:rsidRPr="004C7C56">
        <w:rPr>
          <w:rFonts w:ascii="標楷體" w:eastAsia="標楷體" w:hAnsi="標楷體" w:cs="DFKaiShu-SB-Estd-BF" w:hint="eastAsia"/>
        </w:rPr>
        <w:t>(</w:t>
      </w:r>
      <w:r w:rsidR="00643FE0" w:rsidRPr="007969F6">
        <w:rPr>
          <w:rFonts w:ascii="標楷體" w:eastAsia="標楷體" w:hAnsi="標楷體" w:cs="DFKaiShu-SB-Estd-BF" w:hint="eastAsia"/>
          <w:color w:val="FF0000"/>
        </w:rPr>
        <w:t>專業課程至多抵免9學分，專業課程與專門課程合計至多抵免12學分</w:t>
      </w:r>
      <w:r w:rsidR="00EA66F0" w:rsidRPr="004C7C56">
        <w:rPr>
          <w:rFonts w:ascii="標楷體" w:eastAsia="標楷體" w:hAnsi="標楷體" w:cs="DFKaiShu-SB-Estd-BF" w:hint="eastAsia"/>
        </w:rPr>
        <w:t>)</w:t>
      </w:r>
      <w:r w:rsidRPr="004C7C56">
        <w:rPr>
          <w:rFonts w:ascii="標楷體" w:eastAsia="標楷體" w:hAnsi="標楷體" w:cs="DFKaiShu-SB-Estd-BF" w:hint="eastAsia"/>
        </w:rPr>
        <w:t>。</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7969F6">
        <w:rPr>
          <w:rFonts w:ascii="標楷體" w:eastAsia="標楷體" w:hAnsi="標楷體" w:cs="DFKaiShu-SB-Estd-BF" w:hint="eastAsia"/>
        </w:rPr>
        <w:t>2.</w:t>
      </w:r>
      <w:r w:rsidRPr="007969F6">
        <w:rPr>
          <w:rFonts w:ascii="標楷體" w:eastAsia="標楷體" w:hAnsi="標楷體" w:cs="DFKaiShu-SB-Estd-BF"/>
        </w:rPr>
        <w:t>課程</w:t>
      </w:r>
      <w:proofErr w:type="gramStart"/>
      <w:r w:rsidRPr="007969F6">
        <w:rPr>
          <w:rFonts w:ascii="標楷體" w:eastAsia="標楷體" w:hAnsi="標楷體" w:cs="DFKaiShu-SB-Estd-BF"/>
        </w:rPr>
        <w:t>採</w:t>
      </w:r>
      <w:proofErr w:type="gramEnd"/>
      <w:r w:rsidRPr="007969F6">
        <w:rPr>
          <w:rFonts w:ascii="標楷體" w:eastAsia="標楷體" w:hAnsi="標楷體" w:cs="DFKaiShu-SB-Estd-BF"/>
        </w:rPr>
        <w:t>認及學分抵</w:t>
      </w:r>
      <w:proofErr w:type="gramStart"/>
      <w:r w:rsidRPr="007969F6">
        <w:rPr>
          <w:rFonts w:ascii="標楷體" w:eastAsia="標楷體" w:hAnsi="標楷體" w:cs="DFKaiShu-SB-Estd-BF"/>
        </w:rPr>
        <w:t>免後，併計曾</w:t>
      </w:r>
      <w:proofErr w:type="gramEnd"/>
      <w:r w:rsidRPr="007969F6">
        <w:rPr>
          <w:rFonts w:ascii="標楷體" w:eastAsia="標楷體" w:hAnsi="標楷體" w:cs="DFKaiShu-SB-Estd-BF"/>
        </w:rPr>
        <w:t>修業及折抵後修業年限累計應有二學年(以學期計應有四學期，不包括</w:t>
      </w:r>
      <w:proofErr w:type="gramStart"/>
      <w:r w:rsidRPr="007969F6">
        <w:rPr>
          <w:rFonts w:ascii="標楷體" w:eastAsia="標楷體" w:hAnsi="標楷體" w:cs="DFKaiShu-SB-Estd-BF"/>
        </w:rPr>
        <w:t>寒暑期修課</w:t>
      </w:r>
      <w:proofErr w:type="gramEnd"/>
      <w:r w:rsidRPr="007969F6">
        <w:rPr>
          <w:rFonts w:ascii="標楷體" w:eastAsia="標楷體" w:hAnsi="標楷體" w:cs="DFKaiShu-SB-Estd-BF"/>
        </w:rPr>
        <w:t>，且各學期應有修課事實)。</w:t>
      </w:r>
    </w:p>
    <w:p w:rsidR="00EF4D3C" w:rsidRPr="004C7C56" w:rsidRDefault="00EF4D3C" w:rsidP="004C7C56">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t>（六）本校師資生通過本校與已具師資生資格</w:t>
      </w:r>
      <w:proofErr w:type="gramStart"/>
      <w:r w:rsidRPr="004C7C56">
        <w:rPr>
          <w:rFonts w:ascii="標楷體" w:eastAsia="標楷體" w:hAnsi="標楷體" w:cs="DFKaiShu-SB-Estd-BF" w:hint="eastAsia"/>
        </w:rPr>
        <w:t>不</w:t>
      </w:r>
      <w:proofErr w:type="gramEnd"/>
      <w:r w:rsidRPr="004C7C56">
        <w:rPr>
          <w:rFonts w:ascii="標楷體" w:eastAsia="標楷體" w:hAnsi="標楷體" w:cs="DFKaiShu-SB-Estd-BF" w:hint="eastAsia"/>
        </w:rPr>
        <w:t>同類科教育學程甄選，取得另一類科師資生資格者。並有以下規定：</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hint="eastAsia"/>
        </w:rPr>
        <w:t>1.抵免學分數中等學校類科教育學程6學分為限；國民小學類科教育學程12學分為限</w:t>
      </w:r>
      <w:r w:rsidR="00EA66F0" w:rsidRPr="004C7C56">
        <w:rPr>
          <w:rFonts w:ascii="標楷體" w:eastAsia="標楷體" w:hAnsi="標楷體" w:cs="DFKaiShu-SB-Estd-BF" w:hint="eastAsia"/>
        </w:rPr>
        <w:t>(</w:t>
      </w:r>
      <w:r w:rsidR="007969F6" w:rsidRPr="007969F6">
        <w:rPr>
          <w:rFonts w:ascii="標楷體" w:eastAsia="標楷體" w:hAnsi="標楷體" w:cs="DFKaiShu-SB-Estd-BF" w:hint="eastAsia"/>
          <w:color w:val="FF0000"/>
        </w:rPr>
        <w:t>專業課程至多抵免9學分，專業課程與專門課程合計至多抵免12學分</w:t>
      </w:r>
      <w:r w:rsidR="00EA66F0" w:rsidRPr="004C7C56">
        <w:rPr>
          <w:rFonts w:ascii="標楷體" w:eastAsia="標楷體" w:hAnsi="標楷體" w:cs="DFKaiShu-SB-Estd-BF" w:hint="eastAsia"/>
        </w:rPr>
        <w:t>)</w:t>
      </w:r>
      <w:r w:rsidRPr="004C7C56">
        <w:rPr>
          <w:rFonts w:ascii="標楷體" w:eastAsia="標楷體" w:hAnsi="標楷體" w:cs="DFKaiShu-SB-Estd-BF" w:hint="eastAsia"/>
        </w:rPr>
        <w:t>。</w:t>
      </w:r>
    </w:p>
    <w:p w:rsidR="00EF4D3C" w:rsidRPr="007969F6" w:rsidRDefault="00EF4D3C" w:rsidP="007969F6">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hint="eastAsia"/>
        </w:rPr>
        <w:t>2.</w:t>
      </w:r>
      <w:r w:rsidRPr="007969F6">
        <w:rPr>
          <w:rFonts w:ascii="標楷體" w:eastAsia="標楷體" w:hAnsi="標楷體" w:cs="DFKaiShu-SB-Estd-BF"/>
        </w:rPr>
        <w:t>其於原師資類科修業年限至少二學年(以學期計應有四學期，不包括</w:t>
      </w:r>
      <w:proofErr w:type="gramStart"/>
      <w:r w:rsidRPr="007969F6">
        <w:rPr>
          <w:rFonts w:ascii="標楷體" w:eastAsia="標楷體" w:hAnsi="標楷體" w:cs="DFKaiShu-SB-Estd-BF"/>
        </w:rPr>
        <w:t>寒暑期修課</w:t>
      </w:r>
      <w:proofErr w:type="gramEnd"/>
      <w:r w:rsidRPr="007969F6">
        <w:rPr>
          <w:rFonts w:ascii="標楷體" w:eastAsia="標楷體" w:hAnsi="標楷體" w:cs="DFKaiShu-SB-Estd-BF"/>
        </w:rPr>
        <w:t>，且各學期應有修課事實)，自第二師資</w:t>
      </w:r>
      <w:proofErr w:type="gramStart"/>
      <w:r w:rsidRPr="007969F6">
        <w:rPr>
          <w:rFonts w:ascii="標楷體" w:eastAsia="標楷體" w:hAnsi="標楷體" w:cs="DFKaiShu-SB-Estd-BF"/>
        </w:rPr>
        <w:t>類科起每</w:t>
      </w:r>
      <w:proofErr w:type="gramEnd"/>
      <w:r w:rsidRPr="007969F6">
        <w:rPr>
          <w:rFonts w:ascii="標楷體" w:eastAsia="標楷體" w:hAnsi="標楷體" w:cs="DFKaiShu-SB-Estd-BF"/>
        </w:rPr>
        <w:t>師資類科教育專業課程，應修習</w:t>
      </w:r>
      <w:proofErr w:type="gramStart"/>
      <w:r w:rsidRPr="007969F6">
        <w:rPr>
          <w:rFonts w:ascii="標楷體" w:eastAsia="標楷體" w:hAnsi="標楷體" w:cs="DFKaiShu-SB-Estd-BF"/>
        </w:rPr>
        <w:t>一</w:t>
      </w:r>
      <w:proofErr w:type="gramEnd"/>
      <w:r w:rsidRPr="007969F6">
        <w:rPr>
          <w:rFonts w:ascii="標楷體" w:eastAsia="標楷體" w:hAnsi="標楷體" w:cs="DFKaiShu-SB-Estd-BF"/>
        </w:rPr>
        <w:t>學年以上。</w:t>
      </w:r>
    </w:p>
    <w:p w:rsidR="00EF4D3C" w:rsidRPr="004C7C56" w:rsidRDefault="00EF4D3C" w:rsidP="004C7C56">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t>（七）本校</w:t>
      </w:r>
      <w:proofErr w:type="gramStart"/>
      <w:r w:rsidRPr="004C7C56">
        <w:rPr>
          <w:rFonts w:ascii="標楷體" w:eastAsia="標楷體" w:hAnsi="標楷體" w:cs="DFKaiShu-SB-Estd-BF" w:hint="eastAsia"/>
        </w:rPr>
        <w:t>在校非師資</w:t>
      </w:r>
      <w:proofErr w:type="gramEnd"/>
      <w:r w:rsidRPr="004C7C56">
        <w:rPr>
          <w:rFonts w:ascii="標楷體" w:eastAsia="標楷體" w:hAnsi="標楷體" w:cs="DFKaiShu-SB-Estd-BF" w:hint="eastAsia"/>
        </w:rPr>
        <w:t>生依規定修習本校教育專業課程，並通過教育學程甄選後成為本校師資生者。並有以下規定:</w:t>
      </w:r>
    </w:p>
    <w:p w:rsidR="00EF4D3C" w:rsidRDefault="00EF4D3C" w:rsidP="009810E3">
      <w:pPr>
        <w:spacing w:line="276" w:lineRule="auto"/>
        <w:ind w:leftChars="500" w:left="1440" w:hangingChars="100" w:hanging="240"/>
        <w:rPr>
          <w:rFonts w:ascii="標楷體" w:eastAsia="標楷體" w:hAnsi="標楷體" w:cs="DFKaiShu-SB-Estd-BF" w:hint="eastAsia"/>
        </w:rPr>
      </w:pPr>
      <w:r w:rsidRPr="004C7C56">
        <w:rPr>
          <w:rFonts w:ascii="標楷體" w:eastAsia="標楷體" w:hAnsi="標楷體" w:cs="DFKaiShu-SB-Estd-BF" w:hint="eastAsia"/>
        </w:rPr>
        <w:t>1.抵免學分數中等學校類科教育學程6學分為限；</w:t>
      </w:r>
      <w:r w:rsidR="00871ADE" w:rsidRPr="004C7C56">
        <w:rPr>
          <w:rFonts w:ascii="標楷體" w:eastAsia="標楷體" w:hAnsi="標楷體" w:cs="DFKaiShu-SB-Estd-BF" w:hint="eastAsia"/>
        </w:rPr>
        <w:t>國民小學類科教育學程</w:t>
      </w:r>
      <w:r w:rsidR="00871ADE" w:rsidRPr="004C7C56">
        <w:rPr>
          <w:rFonts w:ascii="標楷體" w:eastAsia="標楷體" w:hAnsi="標楷體" w:cs="DFKaiShu-SB-Estd-BF"/>
        </w:rPr>
        <w:t>12</w:t>
      </w:r>
      <w:r w:rsidR="00871ADE" w:rsidRPr="004C7C56">
        <w:rPr>
          <w:rFonts w:ascii="標楷體" w:eastAsia="標楷體" w:hAnsi="標楷體" w:cs="DFKaiShu-SB-Estd-BF" w:hint="eastAsia"/>
        </w:rPr>
        <w:t>學分為限</w:t>
      </w:r>
      <w:r w:rsidR="00871ADE" w:rsidRPr="009810E3">
        <w:rPr>
          <w:rFonts w:ascii="標楷體" w:eastAsia="標楷體" w:hAnsi="標楷體" w:cs="DFKaiShu-SB-Estd-BF"/>
          <w:color w:val="FF0000"/>
        </w:rPr>
        <w:t>(</w:t>
      </w:r>
      <w:r w:rsidR="00643FE0" w:rsidRPr="009810E3">
        <w:rPr>
          <w:rFonts w:ascii="標楷體" w:eastAsia="標楷體" w:hAnsi="標楷體" w:cs="DFKaiShu-SB-Estd-BF" w:hint="eastAsia"/>
          <w:color w:val="FF0000"/>
        </w:rPr>
        <w:t>專業課程至多抵免9學分，專業課程與專門課程合計至多抵免12學分</w:t>
      </w:r>
      <w:r w:rsidR="00871ADE" w:rsidRPr="009810E3">
        <w:rPr>
          <w:rFonts w:ascii="標楷體" w:eastAsia="標楷體" w:hAnsi="標楷體" w:cs="DFKaiShu-SB-Estd-BF"/>
          <w:color w:val="FF0000"/>
        </w:rPr>
        <w:t>)</w:t>
      </w:r>
      <w:r w:rsidR="00871ADE" w:rsidRPr="004C7C56">
        <w:rPr>
          <w:rFonts w:ascii="標楷體" w:eastAsia="標楷體" w:hAnsi="標楷體" w:cs="DFKaiShu-SB-Estd-BF" w:hint="eastAsia"/>
        </w:rPr>
        <w:t>。</w:t>
      </w:r>
    </w:p>
    <w:p w:rsidR="009810E3" w:rsidRPr="004C7C56" w:rsidRDefault="009810E3" w:rsidP="004C7C56">
      <w:pPr>
        <w:spacing w:line="276" w:lineRule="auto"/>
        <w:ind w:leftChars="250" w:left="1320" w:hangingChars="300" w:hanging="720"/>
        <w:rPr>
          <w:rFonts w:ascii="標楷體" w:eastAsia="標楷體" w:hAnsi="標楷體" w:cs="DFKaiShu-SB-Estd-BF"/>
        </w:rPr>
      </w:pPr>
    </w:p>
    <w:p w:rsidR="00EF4D3C" w:rsidRPr="004C7C56" w:rsidRDefault="00EF4D3C" w:rsidP="004C7C56">
      <w:pPr>
        <w:spacing w:line="276" w:lineRule="auto"/>
        <w:ind w:leftChars="200" w:left="1200" w:right="-1" w:hangingChars="300" w:hanging="720"/>
        <w:rPr>
          <w:rFonts w:ascii="標楷體" w:eastAsia="標楷體" w:hAnsi="標楷體" w:cs="DFKaiShu-SB-Estd-BF"/>
        </w:rPr>
      </w:pPr>
      <w:r w:rsidRPr="004C7C56">
        <w:rPr>
          <w:rFonts w:ascii="標楷體" w:eastAsia="標楷體" w:hAnsi="標楷體" w:cs="DFKaiShu-SB-Estd-BF" w:hint="eastAsia"/>
        </w:rPr>
        <w:lastRenderedPageBreak/>
        <w:t>（八）已具教師證書者修習另一類科教育專業課程者：</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hint="eastAsia"/>
        </w:rPr>
        <w:t>1.課程之</w:t>
      </w:r>
      <w:proofErr w:type="gramStart"/>
      <w:r w:rsidRPr="004C7C56">
        <w:rPr>
          <w:rFonts w:ascii="標楷體" w:eastAsia="標楷體" w:hAnsi="標楷體" w:cs="DFKaiShu-SB-Estd-BF" w:hint="eastAsia"/>
        </w:rPr>
        <w:t>採</w:t>
      </w:r>
      <w:proofErr w:type="gramEnd"/>
      <w:r w:rsidRPr="004C7C56">
        <w:rPr>
          <w:rFonts w:ascii="標楷體" w:eastAsia="標楷體" w:hAnsi="標楷體" w:cs="DFKaiShu-SB-Estd-BF" w:hint="eastAsia"/>
        </w:rPr>
        <w:t>認及學分</w:t>
      </w:r>
      <w:proofErr w:type="gramStart"/>
      <w:r w:rsidRPr="004C7C56">
        <w:rPr>
          <w:rFonts w:ascii="標楷體" w:eastAsia="標楷體" w:hAnsi="標楷體" w:cs="DFKaiShu-SB-Estd-BF" w:hint="eastAsia"/>
        </w:rPr>
        <w:t>抵免以該</w:t>
      </w:r>
      <w:proofErr w:type="gramEnd"/>
      <w:r w:rsidRPr="004C7C56">
        <w:rPr>
          <w:rFonts w:ascii="標楷體" w:eastAsia="標楷體" w:hAnsi="標楷體" w:cs="DFKaiShu-SB-Estd-BF" w:hint="eastAsia"/>
        </w:rPr>
        <w:t>類科教育專業課程應修學分數之二分之一為限。</w:t>
      </w:r>
    </w:p>
    <w:p w:rsidR="00EF4D3C" w:rsidRPr="004C7C56" w:rsidRDefault="00EF4D3C" w:rsidP="007969F6">
      <w:pPr>
        <w:spacing w:line="276" w:lineRule="auto"/>
        <w:ind w:leftChars="500" w:left="1440" w:hangingChars="100" w:hanging="240"/>
        <w:rPr>
          <w:rFonts w:ascii="標楷體" w:eastAsia="標楷體" w:hAnsi="標楷體" w:cs="DFKaiShu-SB-Estd-BF"/>
        </w:rPr>
      </w:pPr>
      <w:r w:rsidRPr="004C7C56">
        <w:rPr>
          <w:rFonts w:ascii="標楷體" w:eastAsia="標楷體" w:hAnsi="標楷體" w:cs="DFKaiShu-SB-Estd-BF" w:hint="eastAsia"/>
        </w:rPr>
        <w:t>2.修業年限應自取得該類科師資生資格後起算</w:t>
      </w:r>
      <w:proofErr w:type="gramStart"/>
      <w:r w:rsidRPr="004C7C56">
        <w:rPr>
          <w:rFonts w:ascii="標楷體" w:eastAsia="標楷體" w:hAnsi="標楷體" w:cs="DFKaiShu-SB-Estd-BF" w:hint="eastAsia"/>
        </w:rPr>
        <w:t>一</w:t>
      </w:r>
      <w:proofErr w:type="gramEnd"/>
      <w:r w:rsidRPr="004C7C56">
        <w:rPr>
          <w:rFonts w:ascii="標楷體" w:eastAsia="標楷體" w:hAnsi="標楷體" w:cs="DFKaiShu-SB-Estd-BF" w:hint="eastAsia"/>
        </w:rPr>
        <w:t>學年以上(以學期計應有二學期，不包括</w:t>
      </w:r>
      <w:proofErr w:type="gramStart"/>
      <w:r w:rsidRPr="004C7C56">
        <w:rPr>
          <w:rFonts w:ascii="標楷體" w:eastAsia="標楷體" w:hAnsi="標楷體" w:cs="DFKaiShu-SB-Estd-BF" w:hint="eastAsia"/>
        </w:rPr>
        <w:t>寒暑期修課</w:t>
      </w:r>
      <w:proofErr w:type="gramEnd"/>
      <w:r w:rsidRPr="004C7C56">
        <w:rPr>
          <w:rFonts w:ascii="標楷體" w:eastAsia="標楷體" w:hAnsi="標楷體" w:cs="DFKaiShu-SB-Estd-BF" w:hint="eastAsia"/>
        </w:rPr>
        <w:t>，且各學期應有修課事實。)</w:t>
      </w:r>
    </w:p>
    <w:p w:rsidR="00EF4D3C" w:rsidRPr="004C7C56" w:rsidRDefault="00EF4D3C" w:rsidP="00EF4D3C">
      <w:pPr>
        <w:widowControl/>
        <w:spacing w:before="75" w:after="75" w:line="276" w:lineRule="auto"/>
        <w:ind w:leftChars="177" w:left="425" w:firstLine="1"/>
        <w:rPr>
          <w:rFonts w:ascii="標楷體" w:eastAsia="標楷體" w:hAnsi="標楷體" w:cs="DFKaiShu-SB-Estd-BF"/>
        </w:rPr>
      </w:pPr>
      <w:r w:rsidRPr="004C7C56">
        <w:rPr>
          <w:rFonts w:ascii="標楷體" w:eastAsia="標楷體" w:hAnsi="標楷體" w:cs="DFKaiShu-SB-Estd-BF" w:hint="eastAsia"/>
        </w:rPr>
        <w:t>前項各款同時符合二個以上之資格者，僅得就其中一款規定之資格辦理課程學分抵免。</w:t>
      </w:r>
    </w:p>
    <w:p w:rsidR="009810E3" w:rsidRDefault="00EF4D3C" w:rsidP="009810E3">
      <w:pPr>
        <w:widowControl/>
        <w:spacing w:before="75" w:after="75" w:line="276" w:lineRule="auto"/>
        <w:ind w:leftChars="177" w:left="425" w:firstLine="1"/>
        <w:rPr>
          <w:rFonts w:ascii="標楷體" w:eastAsia="標楷體" w:hAnsi="標楷體" w:cs="DFKaiShu-SB-Estd-BF" w:hint="eastAsia"/>
        </w:rPr>
      </w:pPr>
      <w:r w:rsidRPr="004C7C56">
        <w:rPr>
          <w:rFonts w:ascii="標楷體" w:eastAsia="標楷體" w:hAnsi="標楷體" w:cs="DFKaiShu-SB-Estd-BF" w:hint="eastAsia"/>
        </w:rPr>
        <w:t>符合第一項各款之資格者，</w:t>
      </w:r>
      <w:proofErr w:type="gramStart"/>
      <w:r w:rsidRPr="004C7C56">
        <w:rPr>
          <w:rFonts w:ascii="標楷體" w:eastAsia="標楷體" w:hAnsi="標楷體" w:cs="DFKaiShu-SB-Estd-BF" w:hint="eastAsia"/>
        </w:rPr>
        <w:t>其欲抵免</w:t>
      </w:r>
      <w:proofErr w:type="gramEnd"/>
      <w:r w:rsidRPr="004C7C56">
        <w:rPr>
          <w:rFonts w:ascii="標楷體" w:eastAsia="標楷體" w:hAnsi="標楷體" w:cs="DFKaiShu-SB-Estd-BF" w:hint="eastAsia"/>
        </w:rPr>
        <w:t>之教育專業課程學分應具各師資類科師資生資格者為限。</w:t>
      </w:r>
    </w:p>
    <w:p w:rsidR="00EF4D3C" w:rsidRPr="004C7C56" w:rsidRDefault="00EF4D3C" w:rsidP="009810E3">
      <w:pPr>
        <w:spacing w:line="276" w:lineRule="auto"/>
        <w:rPr>
          <w:rFonts w:ascii="標楷體" w:eastAsia="標楷體" w:hAnsi="標楷體" w:cs="DFKaiShu-SB-Estd-BF"/>
        </w:rPr>
      </w:pPr>
      <w:r w:rsidRPr="004C7C56">
        <w:rPr>
          <w:rFonts w:ascii="標楷體" w:eastAsia="標楷體" w:hAnsi="標楷體" w:cs="DFKaiShu-SB-Estd-BF" w:hint="eastAsia"/>
        </w:rPr>
        <w:t>三、教育專業課程學分抵免原則如下：</w:t>
      </w:r>
    </w:p>
    <w:p w:rsidR="00EF4D3C" w:rsidRPr="004C7C56" w:rsidRDefault="00EF4D3C" w:rsidP="00EF4D3C">
      <w:pPr>
        <w:spacing w:line="276" w:lineRule="auto"/>
        <w:ind w:leftChars="176" w:left="424" w:hanging="2"/>
        <w:rPr>
          <w:rFonts w:ascii="標楷體" w:eastAsia="標楷體" w:hAnsi="標楷體" w:cs="DFKaiShu-SB-Estd-BF"/>
        </w:rPr>
      </w:pPr>
      <w:r w:rsidRPr="004C7C56">
        <w:rPr>
          <w:rFonts w:ascii="標楷體" w:eastAsia="標楷體" w:hAnsi="標楷體" w:cs="DFKaiShu-SB-Estd-BF" w:hint="eastAsia"/>
        </w:rPr>
        <w:t>（一）本校教育學程未開設之課程，不予抵免。</w:t>
      </w:r>
    </w:p>
    <w:p w:rsidR="00EF4D3C" w:rsidRPr="004C7C56" w:rsidRDefault="00EF4D3C" w:rsidP="004C7C56">
      <w:pPr>
        <w:spacing w:line="276" w:lineRule="auto"/>
        <w:ind w:leftChars="176" w:left="1663" w:hangingChars="517" w:hanging="1241"/>
        <w:rPr>
          <w:rFonts w:ascii="標楷體" w:eastAsia="標楷體" w:hAnsi="標楷體" w:cs="DFKaiShu-SB-Estd-BF"/>
        </w:rPr>
      </w:pPr>
      <w:r w:rsidRPr="004C7C56">
        <w:rPr>
          <w:rFonts w:ascii="標楷體" w:eastAsia="標楷體" w:hAnsi="標楷體" w:cs="DFKaiShu-SB-Estd-BF" w:hint="eastAsia"/>
        </w:rPr>
        <w:t>（二）課程科目名稱及內容均相同者。</w:t>
      </w:r>
    </w:p>
    <w:p w:rsidR="00EF4D3C" w:rsidRPr="004C7C56" w:rsidRDefault="00EF4D3C" w:rsidP="004C7C56">
      <w:pPr>
        <w:spacing w:line="276" w:lineRule="auto"/>
        <w:ind w:leftChars="176" w:left="1663" w:hangingChars="517" w:hanging="1241"/>
        <w:rPr>
          <w:rFonts w:ascii="標楷體" w:eastAsia="標楷體" w:hAnsi="標楷體" w:cs="DFKaiShu-SB-Estd-BF"/>
        </w:rPr>
      </w:pPr>
      <w:r w:rsidRPr="004C7C56">
        <w:rPr>
          <w:rFonts w:ascii="標楷體" w:eastAsia="標楷體" w:hAnsi="標楷體" w:cs="DFKaiShu-SB-Estd-BF" w:hint="eastAsia"/>
        </w:rPr>
        <w:t>（三）課程科目名稱相近而內容相同者。</w:t>
      </w:r>
    </w:p>
    <w:p w:rsidR="00EF4D3C" w:rsidRPr="004C7C56" w:rsidRDefault="00EF4D3C" w:rsidP="004C7C56">
      <w:pPr>
        <w:spacing w:line="276" w:lineRule="auto"/>
        <w:ind w:leftChars="191" w:left="1699" w:hangingChars="517" w:hanging="1241"/>
        <w:rPr>
          <w:rFonts w:ascii="標楷體" w:eastAsia="標楷體" w:hAnsi="標楷體" w:cs="DFKaiShu-SB-Estd-BF"/>
        </w:rPr>
      </w:pPr>
      <w:r w:rsidRPr="004C7C56">
        <w:rPr>
          <w:rFonts w:ascii="標楷體" w:eastAsia="標楷體" w:hAnsi="標楷體" w:cs="DFKaiShu-SB-Estd-BF" w:hint="eastAsia"/>
        </w:rPr>
        <w:t>（四）課程學分數以</w:t>
      </w:r>
      <w:proofErr w:type="gramStart"/>
      <w:r w:rsidRPr="004C7C56">
        <w:rPr>
          <w:rFonts w:ascii="標楷體" w:eastAsia="標楷體" w:hAnsi="標楷體" w:cs="DFKaiShu-SB-Estd-BF" w:hint="eastAsia"/>
        </w:rPr>
        <w:t>多抵少</w:t>
      </w:r>
      <w:proofErr w:type="gramEnd"/>
      <w:r w:rsidRPr="004C7C56">
        <w:rPr>
          <w:rFonts w:ascii="標楷體" w:eastAsia="標楷體" w:hAnsi="標楷體" w:cs="DFKaiShu-SB-Estd-BF" w:hint="eastAsia"/>
        </w:rPr>
        <w:t>者，僅</w:t>
      </w:r>
      <w:proofErr w:type="gramStart"/>
      <w:r w:rsidRPr="004C7C56">
        <w:rPr>
          <w:rFonts w:ascii="標楷體" w:eastAsia="標楷體" w:hAnsi="標楷體" w:cs="DFKaiShu-SB-Estd-BF" w:hint="eastAsia"/>
        </w:rPr>
        <w:t>採</w:t>
      </w:r>
      <w:proofErr w:type="gramEnd"/>
      <w:r w:rsidRPr="004C7C56">
        <w:rPr>
          <w:rFonts w:ascii="標楷體" w:eastAsia="標楷體" w:hAnsi="標楷體" w:cs="DFKaiShu-SB-Estd-BF" w:hint="eastAsia"/>
        </w:rPr>
        <w:t>計較少學分之課程。</w:t>
      </w:r>
    </w:p>
    <w:p w:rsidR="00EF4D3C" w:rsidRPr="004C7C56" w:rsidRDefault="00EF4D3C" w:rsidP="004C7C56">
      <w:pPr>
        <w:spacing w:line="276" w:lineRule="auto"/>
        <w:ind w:leftChars="191" w:left="1699" w:hangingChars="517" w:hanging="1241"/>
        <w:rPr>
          <w:rFonts w:ascii="標楷體" w:eastAsia="標楷體" w:hAnsi="標楷體" w:cs="DFKaiShu-SB-Estd-BF"/>
        </w:rPr>
      </w:pPr>
      <w:r w:rsidRPr="004C7C56">
        <w:rPr>
          <w:rFonts w:ascii="標楷體" w:eastAsia="標楷體" w:hAnsi="標楷體" w:cs="DFKaiShu-SB-Estd-BF" w:hint="eastAsia"/>
        </w:rPr>
        <w:t>（五）課程學分數不得以</w:t>
      </w:r>
      <w:proofErr w:type="gramStart"/>
      <w:r w:rsidRPr="004C7C56">
        <w:rPr>
          <w:rFonts w:ascii="標楷體" w:eastAsia="標楷體" w:hAnsi="標楷體" w:cs="DFKaiShu-SB-Estd-BF" w:hint="eastAsia"/>
        </w:rPr>
        <w:t>少抵多</w:t>
      </w:r>
      <w:proofErr w:type="gramEnd"/>
      <w:r w:rsidRPr="004C7C56">
        <w:rPr>
          <w:rFonts w:ascii="標楷體" w:eastAsia="標楷體" w:hAnsi="標楷體" w:cs="DFKaiShu-SB-Estd-BF" w:hint="eastAsia"/>
        </w:rPr>
        <w:t>。</w:t>
      </w:r>
    </w:p>
    <w:p w:rsidR="00EF4D3C" w:rsidRPr="004C7C56" w:rsidRDefault="00EF4D3C" w:rsidP="00EF4D3C">
      <w:pPr>
        <w:spacing w:line="276" w:lineRule="auto"/>
        <w:ind w:leftChars="191" w:left="1176" w:right="-1" w:hangingChars="299" w:hanging="718"/>
        <w:rPr>
          <w:rFonts w:ascii="標楷體" w:eastAsia="標楷體" w:hAnsi="標楷體" w:cs="DFKaiShu-SB-Estd-BF"/>
        </w:rPr>
      </w:pPr>
      <w:r w:rsidRPr="004C7C56">
        <w:rPr>
          <w:rFonts w:ascii="標楷體" w:eastAsia="標楷體" w:hAnsi="標楷體" w:cs="DFKaiShu-SB-Estd-BF" w:hint="eastAsia"/>
        </w:rPr>
        <w:t>（六）申請抵免科目應以十年內所修習之教育專業課程為限。</w:t>
      </w:r>
    </w:p>
    <w:p w:rsidR="00EF4D3C" w:rsidRPr="004C7C56" w:rsidRDefault="00EF4D3C" w:rsidP="00EF4D3C">
      <w:pPr>
        <w:spacing w:line="276" w:lineRule="auto"/>
        <w:ind w:leftChars="191" w:left="1176" w:right="-1" w:hangingChars="299" w:hanging="718"/>
        <w:rPr>
          <w:rFonts w:ascii="標楷體" w:eastAsia="標楷體" w:hAnsi="標楷體" w:cs="DFKaiShu-SB-Estd-BF"/>
        </w:rPr>
      </w:pPr>
      <w:r w:rsidRPr="004C7C56">
        <w:rPr>
          <w:rFonts w:ascii="標楷體" w:eastAsia="標楷體" w:hAnsi="標楷體" w:cs="DFKaiShu-SB-Estd-BF" w:hint="eastAsia"/>
        </w:rPr>
        <w:t>（七）各師資類科教材教法課程及教學實習課程，不得相互抵免。</w:t>
      </w:r>
    </w:p>
    <w:p w:rsidR="00EF4D3C" w:rsidRPr="004C7C56" w:rsidRDefault="00EF4D3C" w:rsidP="00EF4D3C">
      <w:pPr>
        <w:spacing w:line="276" w:lineRule="auto"/>
        <w:ind w:leftChars="191" w:left="1176" w:right="-1" w:hangingChars="299" w:hanging="718"/>
        <w:rPr>
          <w:rFonts w:ascii="標楷體" w:eastAsia="標楷體" w:hAnsi="標楷體" w:cs="DFKaiShu-SB-Estd-BF"/>
        </w:rPr>
      </w:pPr>
      <w:r w:rsidRPr="004C7C56">
        <w:rPr>
          <w:rFonts w:ascii="標楷體" w:eastAsia="標楷體" w:hAnsi="標楷體" w:cs="DFKaiShu-SB-Estd-BF" w:hint="eastAsia"/>
        </w:rPr>
        <w:t>（八）每一門課程學分抵免之成績不得低於七十分。</w:t>
      </w:r>
    </w:p>
    <w:p w:rsidR="00EF4D3C" w:rsidRPr="004C7C56" w:rsidRDefault="00EF4D3C" w:rsidP="00EF4D3C">
      <w:pPr>
        <w:spacing w:line="276" w:lineRule="auto"/>
        <w:ind w:leftChars="191" w:left="1176" w:right="-1" w:hangingChars="299" w:hanging="718"/>
        <w:rPr>
          <w:rFonts w:ascii="標楷體" w:eastAsia="標楷體" w:hAnsi="標楷體" w:cs="DFKaiShu-SB-Estd-BF"/>
        </w:rPr>
      </w:pPr>
      <w:r w:rsidRPr="004C7C56">
        <w:rPr>
          <w:rFonts w:ascii="標楷體" w:eastAsia="標楷體" w:hAnsi="標楷體" w:cs="DFKaiShu-SB-Estd-BF" w:hint="eastAsia"/>
        </w:rPr>
        <w:t>（九）中等學校師資類科教育學程課程學分之抵免，以教育基礎課程及教育方法選修課程為限，但不包括教育實踐課程。</w:t>
      </w:r>
    </w:p>
    <w:p w:rsidR="00EF4D3C" w:rsidRPr="004C7C56" w:rsidRDefault="00EF4D3C" w:rsidP="00EF4D3C">
      <w:pPr>
        <w:spacing w:line="276" w:lineRule="auto"/>
        <w:ind w:leftChars="191" w:left="1176" w:right="-1" w:hangingChars="299" w:hanging="718"/>
        <w:rPr>
          <w:rFonts w:ascii="標楷體" w:eastAsia="標楷體" w:hAnsi="標楷體" w:cs="DFKaiShu-SB-Estd-BF"/>
        </w:rPr>
      </w:pPr>
      <w:r w:rsidRPr="004C7C56">
        <w:rPr>
          <w:rFonts w:ascii="標楷體" w:eastAsia="標楷體" w:hAnsi="標楷體" w:cs="DFKaiShu-SB-Estd-BF" w:hint="eastAsia"/>
        </w:rPr>
        <w:t>（十）教育學程學生於公告甄選錄取後，不得以錄取後修習不同師資類科（含暑修課程）所開設之科目作為抵免</w:t>
      </w:r>
      <w:proofErr w:type="gramStart"/>
      <w:r w:rsidRPr="004C7C56">
        <w:rPr>
          <w:rFonts w:ascii="標楷體" w:eastAsia="標楷體" w:hAnsi="標楷體" w:cs="DFKaiShu-SB-Estd-BF" w:hint="eastAsia"/>
        </w:rPr>
        <w:t>採</w:t>
      </w:r>
      <w:proofErr w:type="gramEnd"/>
      <w:r w:rsidRPr="004C7C56">
        <w:rPr>
          <w:rFonts w:ascii="標楷體" w:eastAsia="標楷體" w:hAnsi="標楷體" w:cs="DFKaiShu-SB-Estd-BF" w:hint="eastAsia"/>
        </w:rPr>
        <w:t>計科目。</w:t>
      </w:r>
    </w:p>
    <w:p w:rsidR="00EF4D3C" w:rsidRPr="004C7C56" w:rsidRDefault="00EF4D3C" w:rsidP="009810E3">
      <w:pPr>
        <w:spacing w:line="276" w:lineRule="auto"/>
        <w:ind w:leftChars="191" w:left="1176" w:right="-1" w:hangingChars="299" w:hanging="718"/>
        <w:rPr>
          <w:rFonts w:ascii="標楷體" w:eastAsia="標楷體" w:hAnsi="標楷體" w:cs="DFKaiShu-SB-Estd-BF"/>
        </w:rPr>
      </w:pPr>
      <w:r w:rsidRPr="004C7C56">
        <w:rPr>
          <w:rFonts w:ascii="標楷體" w:eastAsia="標楷體" w:hAnsi="標楷體" w:cs="DFKaiShu-SB-Estd-BF" w:hint="eastAsia"/>
        </w:rPr>
        <w:t>(十一)國民小學師資類科師資生參加學科知能評量，數學達</w:t>
      </w:r>
      <w:proofErr w:type="gramStart"/>
      <w:r w:rsidRPr="004C7C56">
        <w:rPr>
          <w:rFonts w:ascii="標楷體" w:eastAsia="標楷體" w:hAnsi="標楷體" w:cs="DFKaiShu-SB-Estd-BF" w:hint="eastAsia"/>
        </w:rPr>
        <w:t>精熟並取得</w:t>
      </w:r>
      <w:proofErr w:type="gramEnd"/>
      <w:r w:rsidRPr="004C7C56">
        <w:rPr>
          <w:rFonts w:ascii="標楷體" w:eastAsia="標楷體" w:hAnsi="標楷體" w:cs="DFKaiShu-SB-Estd-BF" w:hint="eastAsia"/>
        </w:rPr>
        <w:t>精熟證明書者得申請抵免「普通數學」2學分；社會達</w:t>
      </w:r>
      <w:proofErr w:type="gramStart"/>
      <w:r w:rsidRPr="004C7C56">
        <w:rPr>
          <w:rFonts w:ascii="標楷體" w:eastAsia="標楷體" w:hAnsi="標楷體" w:cs="DFKaiShu-SB-Estd-BF" w:hint="eastAsia"/>
        </w:rPr>
        <w:t>精熟並取得</w:t>
      </w:r>
      <w:proofErr w:type="gramEnd"/>
      <w:r w:rsidRPr="004C7C56">
        <w:rPr>
          <w:rFonts w:ascii="標楷體" w:eastAsia="標楷體" w:hAnsi="標楷體" w:cs="DFKaiShu-SB-Estd-BF" w:hint="eastAsia"/>
        </w:rPr>
        <w:t>精熟證明書者得申請抵免「社會學習領域概論」2學分；自然達</w:t>
      </w:r>
      <w:proofErr w:type="gramStart"/>
      <w:r w:rsidRPr="004C7C56">
        <w:rPr>
          <w:rFonts w:ascii="標楷體" w:eastAsia="標楷體" w:hAnsi="標楷體" w:cs="DFKaiShu-SB-Estd-BF" w:hint="eastAsia"/>
        </w:rPr>
        <w:t>精熟並取得</w:t>
      </w:r>
      <w:proofErr w:type="gramEnd"/>
      <w:r w:rsidRPr="004C7C56">
        <w:rPr>
          <w:rFonts w:ascii="標楷體" w:eastAsia="標楷體" w:hAnsi="標楷體" w:cs="DFKaiShu-SB-Estd-BF" w:hint="eastAsia"/>
        </w:rPr>
        <w:t>精熟證明書者得申請抵免「自然科學概論」2學分；抵免至多3門(在成績公布日起算3年有效期限內)，並不受本中心抵免辦法上限規定。</w:t>
      </w:r>
    </w:p>
    <w:p w:rsidR="00EF4D3C" w:rsidRPr="009810E3" w:rsidRDefault="00EF4D3C" w:rsidP="009810E3">
      <w:pPr>
        <w:spacing w:line="276" w:lineRule="auto"/>
        <w:ind w:leftChars="191" w:left="1176" w:right="-1" w:hangingChars="299" w:hanging="718"/>
        <w:rPr>
          <w:rFonts w:ascii="標楷體" w:eastAsia="標楷體" w:hAnsi="標楷體" w:cs="DFKaiShu-SB-Estd-BF"/>
        </w:rPr>
      </w:pPr>
      <w:r w:rsidRPr="009810E3">
        <w:rPr>
          <w:rFonts w:ascii="標楷體" w:eastAsia="標楷體" w:hAnsi="標楷體" w:cs="DFKaiShu-SB-Estd-BF"/>
        </w:rPr>
        <w:t>(</w:t>
      </w:r>
      <w:r w:rsidRPr="009810E3">
        <w:rPr>
          <w:rFonts w:ascii="標楷體" w:eastAsia="標楷體" w:hAnsi="標楷體" w:cs="DFKaiShu-SB-Estd-BF" w:hint="eastAsia"/>
        </w:rPr>
        <w:t>十二</w:t>
      </w:r>
      <w:r w:rsidRPr="009810E3">
        <w:rPr>
          <w:rFonts w:ascii="標楷體" w:eastAsia="標楷體" w:hAnsi="標楷體" w:cs="DFKaiShu-SB-Estd-BF"/>
        </w:rPr>
        <w:t>)師資生以國外、香港、澳門地區之師資類科教育專業課程申請課程</w:t>
      </w:r>
      <w:proofErr w:type="gramStart"/>
      <w:r w:rsidRPr="009810E3">
        <w:rPr>
          <w:rFonts w:ascii="標楷體" w:eastAsia="標楷體" w:hAnsi="標楷體" w:cs="DFKaiShu-SB-Estd-BF"/>
        </w:rPr>
        <w:t>採</w:t>
      </w:r>
      <w:proofErr w:type="gramEnd"/>
      <w:r w:rsidRPr="009810E3">
        <w:rPr>
          <w:rFonts w:ascii="標楷體" w:eastAsia="標楷體" w:hAnsi="標楷體" w:cs="DFKaiShu-SB-Estd-BF"/>
        </w:rPr>
        <w:t>認及學分</w:t>
      </w:r>
      <w:proofErr w:type="gramStart"/>
      <w:r w:rsidR="000773CC" w:rsidRPr="009810E3">
        <w:rPr>
          <w:rFonts w:ascii="標楷體" w:eastAsia="標楷體" w:hAnsi="標楷體" w:cs="DFKaiShu-SB-Estd-BF" w:hint="eastAsia"/>
        </w:rPr>
        <w:t>抵免</w:t>
      </w:r>
      <w:r w:rsidRPr="009810E3">
        <w:rPr>
          <w:rFonts w:ascii="標楷體" w:eastAsia="標楷體" w:hAnsi="標楷體" w:cs="DFKaiShu-SB-Estd-BF"/>
        </w:rPr>
        <w:t>者</w:t>
      </w:r>
      <w:proofErr w:type="gramEnd"/>
      <w:r w:rsidRPr="009810E3">
        <w:rPr>
          <w:rFonts w:ascii="標楷體" w:eastAsia="標楷體" w:hAnsi="標楷體" w:cs="DFKaiShu-SB-Estd-BF"/>
        </w:rPr>
        <w:t>，以</w:t>
      </w:r>
      <w:r w:rsidRPr="009810E3">
        <w:rPr>
          <w:rFonts w:ascii="標楷體" w:eastAsia="標楷體" w:hAnsi="標楷體" w:cs="DFKaiShu-SB-Estd-BF" w:hint="eastAsia"/>
        </w:rPr>
        <w:t>中等學校類科教育學程6學分為限；國民小學類科教育學程12學分為限</w:t>
      </w:r>
      <w:r w:rsidR="00871ADE" w:rsidRPr="009810E3">
        <w:rPr>
          <w:rFonts w:ascii="標楷體" w:eastAsia="標楷體" w:hAnsi="標楷體" w:cs="DFKaiShu-SB-Estd-BF" w:hint="eastAsia"/>
        </w:rPr>
        <w:t xml:space="preserve"> </w:t>
      </w:r>
      <w:r w:rsidR="00871ADE" w:rsidRPr="009810E3">
        <w:rPr>
          <w:rFonts w:ascii="標楷體" w:eastAsia="標楷體" w:hAnsi="標楷體" w:cs="DFKaiShu-SB-Estd-BF" w:hint="eastAsia"/>
          <w:color w:val="FF0000"/>
        </w:rPr>
        <w:t>(</w:t>
      </w:r>
      <w:r w:rsidR="007969F6" w:rsidRPr="009810E3">
        <w:rPr>
          <w:rFonts w:ascii="標楷體" w:eastAsia="標楷體" w:hAnsi="標楷體" w:cs="DFKaiShu-SB-Estd-BF" w:hint="eastAsia"/>
          <w:color w:val="FF0000"/>
        </w:rPr>
        <w:t>專業課程至多抵免9學分，專業課程與專門課程合計至多抵免12學分</w:t>
      </w:r>
      <w:r w:rsidR="00871ADE" w:rsidRPr="009810E3">
        <w:rPr>
          <w:rFonts w:ascii="標楷體" w:eastAsia="標楷體" w:hAnsi="標楷體" w:cs="DFKaiShu-SB-Estd-BF" w:hint="eastAsia"/>
          <w:color w:val="FF0000"/>
        </w:rPr>
        <w:t>)。</w:t>
      </w:r>
    </w:p>
    <w:p w:rsidR="00EF4D3C" w:rsidRPr="009810E3" w:rsidRDefault="00EF4D3C" w:rsidP="009810E3">
      <w:pPr>
        <w:spacing w:line="276" w:lineRule="auto"/>
        <w:ind w:leftChars="191" w:left="1176" w:right="-1" w:hangingChars="299" w:hanging="718"/>
        <w:rPr>
          <w:rFonts w:ascii="標楷體" w:eastAsia="標楷體" w:hAnsi="標楷體" w:cs="DFKaiShu-SB-Estd-BF"/>
        </w:rPr>
      </w:pPr>
      <w:r w:rsidRPr="009810E3">
        <w:rPr>
          <w:rFonts w:ascii="標楷體" w:eastAsia="標楷體" w:hAnsi="標楷體" w:cs="DFKaiShu-SB-Estd-BF"/>
        </w:rPr>
        <w:t>(</w:t>
      </w:r>
      <w:r w:rsidRPr="009810E3">
        <w:rPr>
          <w:rFonts w:ascii="標楷體" w:eastAsia="標楷體" w:hAnsi="標楷體" w:cs="DFKaiShu-SB-Estd-BF" w:hint="eastAsia"/>
        </w:rPr>
        <w:t>十</w:t>
      </w:r>
      <w:r w:rsidRPr="009810E3">
        <w:rPr>
          <w:rFonts w:ascii="標楷體" w:eastAsia="標楷體" w:hAnsi="標楷體" w:cs="DFKaiShu-SB-Estd-BF"/>
        </w:rPr>
        <w:t>三</w:t>
      </w:r>
      <w:r w:rsidRPr="009810E3">
        <w:rPr>
          <w:rFonts w:ascii="標楷體" w:eastAsia="標楷體" w:hAnsi="標楷體" w:cs="DFKaiShu-SB-Estd-BF" w:hint="eastAsia"/>
        </w:rPr>
        <w:t>)</w:t>
      </w:r>
      <w:r w:rsidRPr="009810E3">
        <w:rPr>
          <w:rFonts w:ascii="標楷體" w:eastAsia="標楷體" w:hAnsi="標楷體" w:cs="DFKaiShu-SB-Estd-BF"/>
        </w:rPr>
        <w:t>推廣教育學分不得申請師資職前教育專業課程及專門課程之課程</w:t>
      </w:r>
      <w:proofErr w:type="gramStart"/>
      <w:r w:rsidRPr="009810E3">
        <w:rPr>
          <w:rFonts w:ascii="標楷體" w:eastAsia="標楷體" w:hAnsi="標楷體" w:cs="DFKaiShu-SB-Estd-BF"/>
        </w:rPr>
        <w:t>採</w:t>
      </w:r>
      <w:proofErr w:type="gramEnd"/>
      <w:r w:rsidRPr="009810E3">
        <w:rPr>
          <w:rFonts w:ascii="標楷體" w:eastAsia="標楷體" w:hAnsi="標楷體" w:cs="DFKaiShu-SB-Estd-BF"/>
        </w:rPr>
        <w:t>認及學分抵免。但經</w:t>
      </w:r>
      <w:r w:rsidRPr="009810E3">
        <w:rPr>
          <w:rFonts w:ascii="標楷體" w:eastAsia="標楷體" w:hAnsi="標楷體" w:cs="DFKaiShu-SB-Estd-BF" w:hint="eastAsia"/>
        </w:rPr>
        <w:t>教育部</w:t>
      </w:r>
      <w:r w:rsidRPr="009810E3">
        <w:rPr>
          <w:rFonts w:ascii="標楷體" w:eastAsia="標楷體" w:hAnsi="標楷體" w:cs="DFKaiShu-SB-Estd-BF"/>
        </w:rPr>
        <w:t>專案核定者，不在此限。</w:t>
      </w:r>
    </w:p>
    <w:p w:rsidR="00EF4D3C" w:rsidRPr="009810E3" w:rsidRDefault="00EF4D3C" w:rsidP="009810E3">
      <w:pPr>
        <w:spacing w:line="276" w:lineRule="auto"/>
        <w:ind w:leftChars="191" w:left="1176" w:right="-1" w:hangingChars="299" w:hanging="718"/>
        <w:rPr>
          <w:rFonts w:ascii="標楷體" w:eastAsia="標楷體" w:hAnsi="標楷體" w:cs="DFKaiShu-SB-Estd-BF"/>
        </w:rPr>
      </w:pPr>
      <w:r w:rsidRPr="009810E3">
        <w:rPr>
          <w:rFonts w:ascii="標楷體" w:eastAsia="標楷體" w:hAnsi="標楷體" w:cs="DFKaiShu-SB-Estd-BF" w:hint="eastAsia"/>
        </w:rPr>
        <w:t>(十四)本中心</w:t>
      </w:r>
      <w:r w:rsidRPr="009810E3">
        <w:rPr>
          <w:rFonts w:ascii="標楷體" w:eastAsia="標楷體" w:hAnsi="標楷體" w:cs="DFKaiShu-SB-Estd-BF"/>
        </w:rPr>
        <w:t>辦理課程</w:t>
      </w:r>
      <w:proofErr w:type="gramStart"/>
      <w:r w:rsidRPr="009810E3">
        <w:rPr>
          <w:rFonts w:ascii="標楷體" w:eastAsia="標楷體" w:hAnsi="標楷體" w:cs="DFKaiShu-SB-Estd-BF"/>
        </w:rPr>
        <w:t>採</w:t>
      </w:r>
      <w:proofErr w:type="gramEnd"/>
      <w:r w:rsidRPr="009810E3">
        <w:rPr>
          <w:rFonts w:ascii="標楷體" w:eastAsia="標楷體" w:hAnsi="標楷體" w:cs="DFKaiShu-SB-Estd-BF"/>
        </w:rPr>
        <w:t>認及學分</w:t>
      </w:r>
      <w:proofErr w:type="gramStart"/>
      <w:r w:rsidRPr="009810E3">
        <w:rPr>
          <w:rFonts w:ascii="標楷體" w:eastAsia="標楷體" w:hAnsi="標楷體" w:cs="DFKaiShu-SB-Estd-BF"/>
        </w:rPr>
        <w:t>抵免後不足</w:t>
      </w:r>
      <w:proofErr w:type="gramEnd"/>
      <w:r w:rsidRPr="009810E3">
        <w:rPr>
          <w:rFonts w:ascii="標楷體" w:eastAsia="標楷體" w:hAnsi="標楷體" w:cs="DFKaiShu-SB-Estd-BF"/>
        </w:rPr>
        <w:t>之科目及學分，得</w:t>
      </w:r>
      <w:proofErr w:type="gramStart"/>
      <w:r w:rsidRPr="009810E3">
        <w:rPr>
          <w:rFonts w:ascii="標楷體" w:eastAsia="標楷體" w:hAnsi="標楷體" w:cs="DFKaiShu-SB-Estd-BF"/>
        </w:rPr>
        <w:t>採</w:t>
      </w:r>
      <w:proofErr w:type="gramEnd"/>
      <w:r w:rsidRPr="009810E3">
        <w:rPr>
          <w:rFonts w:ascii="標楷體" w:eastAsia="標楷體" w:hAnsi="標楷體" w:cs="DFKaiShu-SB-Estd-BF"/>
        </w:rPr>
        <w:t>隨</w:t>
      </w:r>
      <w:proofErr w:type="gramStart"/>
      <w:r w:rsidRPr="009810E3">
        <w:rPr>
          <w:rFonts w:ascii="標楷體" w:eastAsia="標楷體" w:hAnsi="標楷體" w:cs="DFKaiShu-SB-Estd-BF"/>
        </w:rPr>
        <w:t>班附讀</w:t>
      </w:r>
      <w:proofErr w:type="gramEnd"/>
      <w:r w:rsidRPr="009810E3">
        <w:rPr>
          <w:rFonts w:ascii="標楷體" w:eastAsia="標楷體" w:hAnsi="標楷體" w:cs="DFKaiShu-SB-Estd-BF" w:hint="eastAsia"/>
        </w:rPr>
        <w:t>之</w:t>
      </w:r>
      <w:r w:rsidRPr="009810E3">
        <w:rPr>
          <w:rFonts w:ascii="標楷體" w:eastAsia="標楷體" w:hAnsi="標楷體" w:cs="DFKaiShu-SB-Estd-BF"/>
        </w:rPr>
        <w:t>方</w:t>
      </w:r>
      <w:r w:rsidRPr="009810E3">
        <w:rPr>
          <w:rFonts w:ascii="標楷體" w:eastAsia="標楷體" w:hAnsi="標楷體" w:cs="DFKaiShu-SB-Estd-BF"/>
        </w:rPr>
        <w:lastRenderedPageBreak/>
        <w:t>式補修學分。</w:t>
      </w:r>
      <w:r w:rsidRPr="009810E3">
        <w:rPr>
          <w:rFonts w:ascii="標楷體" w:eastAsia="標楷體" w:hAnsi="標楷體" w:cs="DFKaiShu-SB-Estd-BF" w:hint="eastAsia"/>
        </w:rPr>
        <w:t>並另依本中心訂之國立東華大學師資培育中心辦理</w:t>
      </w:r>
      <w:proofErr w:type="gramStart"/>
      <w:r w:rsidRPr="009810E3">
        <w:rPr>
          <w:rFonts w:ascii="標楷體" w:eastAsia="標楷體" w:hAnsi="標楷體" w:cs="DFKaiShu-SB-Estd-BF" w:hint="eastAsia"/>
        </w:rPr>
        <w:t>師資生暨合格</w:t>
      </w:r>
      <w:proofErr w:type="gramEnd"/>
      <w:r w:rsidRPr="009810E3">
        <w:rPr>
          <w:rFonts w:ascii="標楷體" w:eastAsia="標楷體" w:hAnsi="標楷體" w:cs="DFKaiShu-SB-Estd-BF" w:hint="eastAsia"/>
        </w:rPr>
        <w:t>教師者隨</w:t>
      </w:r>
      <w:proofErr w:type="gramStart"/>
      <w:r w:rsidRPr="009810E3">
        <w:rPr>
          <w:rFonts w:ascii="標楷體" w:eastAsia="標楷體" w:hAnsi="標楷體" w:cs="DFKaiShu-SB-Estd-BF" w:hint="eastAsia"/>
        </w:rPr>
        <w:t>班附讀</w:t>
      </w:r>
      <w:proofErr w:type="gramEnd"/>
      <w:r w:rsidRPr="009810E3">
        <w:rPr>
          <w:rFonts w:ascii="標楷體" w:eastAsia="標楷體" w:hAnsi="標楷體" w:cs="DFKaiShu-SB-Estd-BF" w:hint="eastAsia"/>
        </w:rPr>
        <w:t>要點辦理。</w:t>
      </w:r>
      <w:r w:rsidRPr="009810E3">
        <w:rPr>
          <w:rFonts w:ascii="標楷體" w:eastAsia="標楷體" w:hAnsi="標楷體" w:cs="DFKaiShu-SB-Estd-BF"/>
        </w:rPr>
        <w:t>但</w:t>
      </w:r>
      <w:r w:rsidRPr="009810E3">
        <w:rPr>
          <w:rFonts w:ascii="標楷體" w:eastAsia="標楷體" w:hAnsi="標楷體" w:cs="DFKaiShu-SB-Estd-BF" w:hint="eastAsia"/>
        </w:rPr>
        <w:t>前款</w:t>
      </w:r>
      <w:r w:rsidRPr="009810E3">
        <w:rPr>
          <w:rFonts w:ascii="標楷體" w:eastAsia="標楷體" w:hAnsi="標楷體" w:cs="DFKaiShu-SB-Estd-BF"/>
        </w:rPr>
        <w:t>推廣教育學分班，應經</w:t>
      </w:r>
      <w:r w:rsidRPr="009810E3">
        <w:rPr>
          <w:rFonts w:ascii="標楷體" w:eastAsia="標楷體" w:hAnsi="標楷體" w:cs="DFKaiShu-SB-Estd-BF" w:hint="eastAsia"/>
        </w:rPr>
        <w:t>教育</w:t>
      </w:r>
      <w:r w:rsidRPr="009810E3">
        <w:rPr>
          <w:rFonts w:ascii="標楷體" w:eastAsia="標楷體" w:hAnsi="標楷體" w:cs="DFKaiShu-SB-Estd-BF"/>
        </w:rPr>
        <w:t>部專案核定。</w:t>
      </w:r>
    </w:p>
    <w:p w:rsidR="00EF4D3C" w:rsidRPr="004C7C5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四、學分</w:t>
      </w:r>
      <w:proofErr w:type="gramStart"/>
      <w:r w:rsidRPr="004C7C56">
        <w:rPr>
          <w:rFonts w:ascii="標楷體" w:eastAsia="標楷體" w:hAnsi="標楷體" w:cs="DFKaiShu-SB-Estd-BF" w:hint="eastAsia"/>
        </w:rPr>
        <w:t>抵免應經</w:t>
      </w:r>
      <w:proofErr w:type="gramEnd"/>
      <w:r w:rsidRPr="004C7C56">
        <w:rPr>
          <w:rFonts w:ascii="標楷體" w:eastAsia="標楷體" w:hAnsi="標楷體" w:cs="DFKaiShu-SB-Estd-BF" w:hint="eastAsia"/>
        </w:rPr>
        <w:t>本中心審核通過之審核方式由本中心主任邀請相關教師組成審核小組，依本要點第二點至第四點規定，統一進行嚴謹專業之審核</w:t>
      </w:r>
      <w:r w:rsidRPr="004C7C56">
        <w:rPr>
          <w:rFonts w:ascii="標楷體" w:eastAsia="標楷體" w:hAnsi="標楷體" w:cs="DFKaiShu-SB-Estd-BF"/>
        </w:rPr>
        <w:t>(</w:t>
      </w:r>
      <w:r w:rsidRPr="004C7C56">
        <w:rPr>
          <w:rFonts w:ascii="標楷體" w:eastAsia="標楷體" w:hAnsi="標楷體" w:cs="DFKaiShu-SB-Estd-BF" w:hint="eastAsia"/>
        </w:rPr>
        <w:t>包括審核教學目標、課程內涵、學生資格條件與修習要求等</w:t>
      </w:r>
      <w:r w:rsidRPr="004C7C56">
        <w:rPr>
          <w:rFonts w:ascii="標楷體" w:eastAsia="標楷體" w:hAnsi="標楷體" w:cs="DFKaiShu-SB-Estd-BF"/>
        </w:rPr>
        <w:t>)</w:t>
      </w:r>
      <w:r w:rsidRPr="004C7C56">
        <w:rPr>
          <w:rFonts w:ascii="標楷體" w:eastAsia="標楷體" w:hAnsi="標楷體" w:cs="DFKaiShu-SB-Estd-BF" w:hint="eastAsia"/>
        </w:rPr>
        <w:t>，且本中心得視需要，要求學生提供原修習課程科目之相關資料，或以測驗方式認定是否准予抵免。</w:t>
      </w:r>
    </w:p>
    <w:p w:rsidR="00EF4D3C" w:rsidRPr="004C7C5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五、符合第二點第一項第一款至第三款規定之學生，辦理抵免科目之原成績，不載於教育學程修習科目及學分表上，僅於該科目成績欄註明「抵免」。</w:t>
      </w:r>
      <w:r w:rsidRPr="004C7C56">
        <w:rPr>
          <w:rFonts w:ascii="標楷體" w:eastAsia="標楷體" w:hAnsi="標楷體" w:cs="DFKaiShu-SB-Estd-BF"/>
        </w:rPr>
        <w:t xml:space="preserve"> </w:t>
      </w:r>
      <w:r w:rsidRPr="004C7C56">
        <w:rPr>
          <w:rFonts w:ascii="標楷體" w:eastAsia="標楷體" w:hAnsi="標楷體" w:cs="DFKaiShu-SB-Estd-BF"/>
        </w:rPr>
        <w:tab/>
      </w:r>
    </w:p>
    <w:p w:rsidR="00EF4D3C" w:rsidRPr="004C7C5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六、已抵免之教育專業課程不得列入主修系（所）應修最低畢業學分數內，且已辦理抵免之科目，若重複修習，該課程學分不得列計教育學程修習科目及學分表上。</w:t>
      </w:r>
      <w:r w:rsidRPr="004C7C56">
        <w:rPr>
          <w:rFonts w:ascii="標楷體" w:eastAsia="標楷體" w:hAnsi="標楷體" w:cs="DFKaiShu-SB-Estd-BF"/>
        </w:rPr>
        <w:t xml:space="preserve"> </w:t>
      </w:r>
    </w:p>
    <w:p w:rsidR="00EF4D3C" w:rsidRPr="004C7C5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七、申請課程學分</w:t>
      </w:r>
      <w:proofErr w:type="gramStart"/>
      <w:r w:rsidRPr="004C7C56">
        <w:rPr>
          <w:rFonts w:ascii="標楷體" w:eastAsia="標楷體" w:hAnsi="標楷體" w:cs="DFKaiShu-SB-Estd-BF" w:hint="eastAsia"/>
        </w:rPr>
        <w:t>抵免時</w:t>
      </w:r>
      <w:proofErr w:type="gramEnd"/>
      <w:r w:rsidRPr="004C7C56">
        <w:rPr>
          <w:rFonts w:ascii="標楷體" w:eastAsia="標楷體" w:hAnsi="標楷體" w:cs="DFKaiShu-SB-Estd-BF" w:hint="eastAsia"/>
        </w:rPr>
        <w:t>，必須檢附「學分抵免申請表」及歷年成績單正本各一份。</w:t>
      </w:r>
    </w:p>
    <w:p w:rsidR="004B36E2" w:rsidRPr="004C7C5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八、</w:t>
      </w:r>
      <w:r w:rsidR="004B36E2" w:rsidRPr="004C7C56">
        <w:rPr>
          <w:rFonts w:ascii="標楷體" w:eastAsia="標楷體" w:hAnsi="標楷體" w:cs="DFKaiShu-SB-Estd-BF" w:hint="eastAsia"/>
        </w:rPr>
        <w:t>本校師資生在學時依規定跨校修習 他校相同師資類科教育專業課程者，應向本中心提出紙本申請，經本校該科課程之授課教師會同本中心審核同意者，准予抵免。</w:t>
      </w:r>
      <w:r w:rsidR="004B36E2" w:rsidRPr="004C7C56">
        <w:rPr>
          <w:rFonts w:ascii="標楷體" w:eastAsia="標楷體" w:hAnsi="標楷體" w:cs="DFKaiShu-SB-Estd-BF"/>
        </w:rPr>
        <w:br/>
      </w:r>
      <w:r w:rsidR="004B36E2" w:rsidRPr="004C7C56">
        <w:rPr>
          <w:rFonts w:ascii="標楷體" w:eastAsia="標楷體" w:hAnsi="標楷體" w:cs="DFKaiShu-SB-Estd-BF" w:hint="eastAsia"/>
        </w:rPr>
        <w:t>跨校修習課程之</w:t>
      </w:r>
      <w:proofErr w:type="gramStart"/>
      <w:r w:rsidR="004B36E2" w:rsidRPr="004C7C56">
        <w:rPr>
          <w:rFonts w:ascii="標楷體" w:eastAsia="標楷體" w:hAnsi="標楷體" w:cs="DFKaiShu-SB-Estd-BF" w:hint="eastAsia"/>
        </w:rPr>
        <w:t>採</w:t>
      </w:r>
      <w:proofErr w:type="gramEnd"/>
      <w:r w:rsidR="004B36E2" w:rsidRPr="004C7C56">
        <w:rPr>
          <w:rFonts w:ascii="標楷體" w:eastAsia="標楷體" w:hAnsi="標楷體" w:cs="DFKaiShu-SB-Estd-BF" w:hint="eastAsia"/>
        </w:rPr>
        <w:t>認學分原則如下：</w:t>
      </w:r>
    </w:p>
    <w:p w:rsidR="004B36E2" w:rsidRPr="004C7C56" w:rsidRDefault="004B36E2" w:rsidP="004B36E2">
      <w:pPr>
        <w:spacing w:line="276" w:lineRule="auto"/>
        <w:ind w:leftChars="100" w:left="240"/>
        <w:rPr>
          <w:rFonts w:ascii="標楷體" w:eastAsia="標楷體" w:hAnsi="標楷體" w:cs="DFKaiShu-SB-Estd-BF"/>
        </w:rPr>
      </w:pPr>
      <w:r w:rsidRPr="004C7C56">
        <w:rPr>
          <w:rFonts w:ascii="標楷體" w:eastAsia="標楷體" w:hAnsi="標楷體" w:cs="DFKaiShu-SB-Estd-BF" w:hint="eastAsia"/>
        </w:rPr>
        <w:t xml:space="preserve"> （一）課程科目名稱及學分數均相同者。</w:t>
      </w:r>
    </w:p>
    <w:p w:rsidR="004B36E2" w:rsidRPr="004C7C56" w:rsidRDefault="004B36E2" w:rsidP="004B36E2">
      <w:pPr>
        <w:spacing w:line="276" w:lineRule="auto"/>
        <w:ind w:leftChars="100" w:left="240"/>
        <w:rPr>
          <w:rFonts w:ascii="標楷體" w:eastAsia="標楷體" w:hAnsi="標楷體" w:cs="DFKaiShu-SB-Estd-BF"/>
        </w:rPr>
      </w:pPr>
      <w:r w:rsidRPr="004C7C56">
        <w:rPr>
          <w:rFonts w:ascii="標楷體" w:eastAsia="標楷體" w:hAnsi="標楷體" w:cs="DFKaiShu-SB-Estd-BF"/>
        </w:rPr>
        <w:t xml:space="preserve"> </w:t>
      </w:r>
      <w:r w:rsidRPr="004C7C56">
        <w:rPr>
          <w:rFonts w:ascii="標楷體" w:eastAsia="標楷體" w:hAnsi="標楷體" w:cs="DFKaiShu-SB-Estd-BF" w:hint="eastAsia"/>
        </w:rPr>
        <w:t>（二）課程科目名稱相近、內容相同且學分數相同者。</w:t>
      </w:r>
    </w:p>
    <w:p w:rsidR="004B36E2" w:rsidRPr="004C7C56" w:rsidRDefault="004B36E2" w:rsidP="004B36E2">
      <w:pPr>
        <w:spacing w:line="276" w:lineRule="auto"/>
        <w:ind w:leftChars="100" w:left="240"/>
        <w:rPr>
          <w:rFonts w:ascii="標楷體" w:eastAsia="標楷體" w:hAnsi="標楷體" w:cs="DFKaiShu-SB-Estd-BF"/>
        </w:rPr>
      </w:pPr>
      <w:r w:rsidRPr="004C7C56">
        <w:rPr>
          <w:rFonts w:ascii="標楷體" w:eastAsia="標楷體" w:hAnsi="標楷體" w:cs="DFKaiShu-SB-Estd-BF"/>
        </w:rPr>
        <w:t xml:space="preserve"> </w:t>
      </w:r>
      <w:r w:rsidRPr="004C7C56">
        <w:rPr>
          <w:rFonts w:ascii="標楷體" w:eastAsia="標楷體" w:hAnsi="標楷體" w:cs="DFKaiShu-SB-Estd-BF" w:hint="eastAsia"/>
        </w:rPr>
        <w:t>（三）課程學分數以多</w:t>
      </w:r>
      <w:proofErr w:type="gramStart"/>
      <w:r w:rsidRPr="004C7C56">
        <w:rPr>
          <w:rFonts w:ascii="標楷體" w:eastAsia="標楷體" w:hAnsi="標楷體" w:cs="DFKaiShu-SB-Estd-BF" w:hint="eastAsia"/>
        </w:rPr>
        <w:t>採認少</w:t>
      </w:r>
      <w:proofErr w:type="gramEnd"/>
      <w:r w:rsidRPr="004C7C56">
        <w:rPr>
          <w:rFonts w:ascii="標楷體" w:eastAsia="標楷體" w:hAnsi="標楷體" w:cs="DFKaiShu-SB-Estd-BF" w:hint="eastAsia"/>
        </w:rPr>
        <w:t>者，僅</w:t>
      </w:r>
      <w:proofErr w:type="gramStart"/>
      <w:r w:rsidRPr="004C7C56">
        <w:rPr>
          <w:rFonts w:ascii="標楷體" w:eastAsia="標楷體" w:hAnsi="標楷體" w:cs="DFKaiShu-SB-Estd-BF" w:hint="eastAsia"/>
        </w:rPr>
        <w:t>採</w:t>
      </w:r>
      <w:proofErr w:type="gramEnd"/>
      <w:r w:rsidRPr="004C7C56">
        <w:rPr>
          <w:rFonts w:ascii="標楷體" w:eastAsia="標楷體" w:hAnsi="標楷體" w:cs="DFKaiShu-SB-Estd-BF" w:hint="eastAsia"/>
        </w:rPr>
        <w:t>認較少學分數之課程。</w:t>
      </w:r>
    </w:p>
    <w:p w:rsidR="00EF4D3C" w:rsidRPr="004C7C56" w:rsidRDefault="004B36E2" w:rsidP="004B36E2">
      <w:pPr>
        <w:spacing w:line="276" w:lineRule="auto"/>
        <w:ind w:leftChars="100" w:left="240"/>
        <w:rPr>
          <w:rFonts w:ascii="標楷體" w:eastAsia="標楷體" w:hAnsi="標楷體" w:cs="DFKaiShu-SB-Estd-BF"/>
        </w:rPr>
      </w:pPr>
      <w:r w:rsidRPr="004C7C56">
        <w:rPr>
          <w:rFonts w:ascii="標楷體" w:eastAsia="標楷體" w:hAnsi="標楷體" w:cs="DFKaiShu-SB-Estd-BF"/>
        </w:rPr>
        <w:t xml:space="preserve"> </w:t>
      </w:r>
      <w:r w:rsidRPr="004C7C56">
        <w:rPr>
          <w:rFonts w:ascii="標楷體" w:eastAsia="標楷體" w:hAnsi="標楷體" w:cs="DFKaiShu-SB-Estd-BF" w:hint="eastAsia"/>
        </w:rPr>
        <w:t>（四）課程學分數不得以少</w:t>
      </w:r>
      <w:proofErr w:type="gramStart"/>
      <w:r w:rsidRPr="004C7C56">
        <w:rPr>
          <w:rFonts w:ascii="標楷體" w:eastAsia="標楷體" w:hAnsi="標楷體" w:cs="DFKaiShu-SB-Estd-BF" w:hint="eastAsia"/>
        </w:rPr>
        <w:t>採</w:t>
      </w:r>
      <w:proofErr w:type="gramEnd"/>
      <w:r w:rsidRPr="004C7C56">
        <w:rPr>
          <w:rFonts w:ascii="標楷體" w:eastAsia="標楷體" w:hAnsi="標楷體" w:cs="DFKaiShu-SB-Estd-BF" w:hint="eastAsia"/>
        </w:rPr>
        <w:t>認多</w:t>
      </w:r>
    </w:p>
    <w:p w:rsidR="00EF4D3C" w:rsidRPr="004C7C5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九、本要點適用選擇108學年度(含)以後師資職前教育專業課程之科目抵免。</w:t>
      </w:r>
    </w:p>
    <w:p w:rsidR="00EF4D3C" w:rsidRPr="004C7C5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十、本要點未盡事宜，悉依師資培育法等相關法令規定、本校學則與辦理學生抵免學分辦法等相關規定及教育部相關函示意旨辦理。</w:t>
      </w:r>
    </w:p>
    <w:p w:rsidR="00EF4D3C" w:rsidRPr="004C7C56" w:rsidRDefault="00EF4D3C" w:rsidP="007969F6">
      <w:pPr>
        <w:adjustRightInd w:val="0"/>
        <w:spacing w:line="276" w:lineRule="auto"/>
        <w:ind w:left="480" w:hangingChars="200" w:hanging="480"/>
        <w:rPr>
          <w:rFonts w:ascii="標楷體" w:eastAsia="標楷體" w:hAnsi="標楷體" w:cs="DFKaiShu-SB-Estd-BF"/>
        </w:rPr>
      </w:pPr>
      <w:r w:rsidRPr="004C7C56">
        <w:rPr>
          <w:rFonts w:ascii="標楷體" w:eastAsia="標楷體" w:hAnsi="標楷體" w:cs="DFKaiShu-SB-Estd-BF" w:hint="eastAsia"/>
        </w:rPr>
        <w:t>十一、本要點經師資培育</w:t>
      </w:r>
      <w:proofErr w:type="gramStart"/>
      <w:r w:rsidRPr="004C7C56">
        <w:rPr>
          <w:rFonts w:ascii="標楷體" w:eastAsia="標楷體" w:hAnsi="標楷體" w:cs="DFKaiShu-SB-Estd-BF" w:hint="eastAsia"/>
        </w:rPr>
        <w:t>中心中心</w:t>
      </w:r>
      <w:proofErr w:type="gramEnd"/>
      <w:r w:rsidRPr="004C7C56">
        <w:rPr>
          <w:rFonts w:ascii="標楷體" w:eastAsia="標楷體" w:hAnsi="標楷體" w:cs="DFKaiShu-SB-Estd-BF" w:hint="eastAsia"/>
        </w:rPr>
        <w:t>會議、教務會議審議通過後公告實施，並報請教育部備查，修正時亦同。</w:t>
      </w:r>
    </w:p>
    <w:sectPr w:rsidR="00EF4D3C" w:rsidRPr="004C7C56" w:rsidSect="009810E3">
      <w:pgSz w:w="11906" w:h="16838" w:code="9"/>
      <w:pgMar w:top="1247" w:right="1474" w:bottom="1247"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4F" w:rsidRDefault="00913A4F" w:rsidP="00FF1229">
      <w:r>
        <w:separator/>
      </w:r>
    </w:p>
  </w:endnote>
  <w:endnote w:type="continuationSeparator" w:id="0">
    <w:p w:rsidR="00913A4F" w:rsidRDefault="00913A4F" w:rsidP="00FF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布丁體(P)"/>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4F" w:rsidRDefault="00913A4F" w:rsidP="00FF1229">
      <w:r>
        <w:separator/>
      </w:r>
    </w:p>
  </w:footnote>
  <w:footnote w:type="continuationSeparator" w:id="0">
    <w:p w:rsidR="00913A4F" w:rsidRDefault="00913A4F" w:rsidP="00FF1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109"/>
    <w:multiLevelType w:val="hybridMultilevel"/>
    <w:tmpl w:val="377278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D56BD"/>
    <w:multiLevelType w:val="hybridMultilevel"/>
    <w:tmpl w:val="80D02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7D20DE"/>
    <w:multiLevelType w:val="hybridMultilevel"/>
    <w:tmpl w:val="90385632"/>
    <w:lvl w:ilvl="0" w:tplc="29BEDC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A43912"/>
    <w:multiLevelType w:val="hybridMultilevel"/>
    <w:tmpl w:val="719CDB72"/>
    <w:lvl w:ilvl="0" w:tplc="5C302080">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6933C9"/>
    <w:multiLevelType w:val="hybridMultilevel"/>
    <w:tmpl w:val="D3FCF82A"/>
    <w:lvl w:ilvl="0" w:tplc="D5DA9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1E02BA"/>
    <w:multiLevelType w:val="hybridMultilevel"/>
    <w:tmpl w:val="9F0298B6"/>
    <w:lvl w:ilvl="0" w:tplc="B6E87100">
      <w:start w:val="1"/>
      <w:numFmt w:val="taiwaneseCountingThousand"/>
      <w:lvlText w:val="%1、"/>
      <w:lvlJc w:val="left"/>
      <w:pPr>
        <w:ind w:left="77" w:hanging="360"/>
      </w:pPr>
      <w:rPr>
        <w:rFonts w:ascii="Times New Roman" w:hAnsi="Times New Roman" w:hint="default"/>
        <w:color w:val="000000"/>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6">
    <w:nsid w:val="2A9D027F"/>
    <w:multiLevelType w:val="hybridMultilevel"/>
    <w:tmpl w:val="A7285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245EC6"/>
    <w:multiLevelType w:val="hybridMultilevel"/>
    <w:tmpl w:val="B380B7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B702CA"/>
    <w:multiLevelType w:val="hybridMultilevel"/>
    <w:tmpl w:val="4606D5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3058AB"/>
    <w:multiLevelType w:val="hybridMultilevel"/>
    <w:tmpl w:val="C8F04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906F8E"/>
    <w:multiLevelType w:val="hybridMultilevel"/>
    <w:tmpl w:val="D3FCF82A"/>
    <w:lvl w:ilvl="0" w:tplc="D5DA9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A3567F7"/>
    <w:multiLevelType w:val="hybridMultilevel"/>
    <w:tmpl w:val="9F0298B6"/>
    <w:lvl w:ilvl="0" w:tplc="B6E87100">
      <w:start w:val="1"/>
      <w:numFmt w:val="taiwaneseCountingThousand"/>
      <w:lvlText w:val="%1、"/>
      <w:lvlJc w:val="left"/>
      <w:pPr>
        <w:ind w:left="77" w:hanging="360"/>
      </w:pPr>
      <w:rPr>
        <w:rFonts w:ascii="Times New Roman" w:hAnsi="Times New Roman" w:hint="default"/>
        <w:color w:val="000000"/>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2">
    <w:nsid w:val="5A6C2301"/>
    <w:multiLevelType w:val="hybridMultilevel"/>
    <w:tmpl w:val="9F0298B6"/>
    <w:lvl w:ilvl="0" w:tplc="B6E87100">
      <w:start w:val="1"/>
      <w:numFmt w:val="taiwaneseCountingThousand"/>
      <w:lvlText w:val="%1、"/>
      <w:lvlJc w:val="left"/>
      <w:pPr>
        <w:ind w:left="77" w:hanging="360"/>
      </w:pPr>
      <w:rPr>
        <w:rFonts w:ascii="Times New Roman" w:hAnsi="Times New Roman" w:hint="default"/>
        <w:color w:val="000000"/>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nsid w:val="5E4B2331"/>
    <w:multiLevelType w:val="hybridMultilevel"/>
    <w:tmpl w:val="80D02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446111"/>
    <w:multiLevelType w:val="hybridMultilevel"/>
    <w:tmpl w:val="0B669CDA"/>
    <w:lvl w:ilvl="0" w:tplc="0AFCA7A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649860B8"/>
    <w:multiLevelType w:val="hybridMultilevel"/>
    <w:tmpl w:val="E82C668C"/>
    <w:lvl w:ilvl="0" w:tplc="9C24A66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CA24960"/>
    <w:multiLevelType w:val="hybridMultilevel"/>
    <w:tmpl w:val="377278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317CCB"/>
    <w:multiLevelType w:val="hybridMultilevel"/>
    <w:tmpl w:val="A7285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D2537B7"/>
    <w:multiLevelType w:val="hybridMultilevel"/>
    <w:tmpl w:val="4606D5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C10AB1"/>
    <w:multiLevelType w:val="hybridMultilevel"/>
    <w:tmpl w:val="A7285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9"/>
  </w:num>
  <w:num w:numId="4">
    <w:abstractNumId w:val="17"/>
  </w:num>
  <w:num w:numId="5">
    <w:abstractNumId w:val="6"/>
  </w:num>
  <w:num w:numId="6">
    <w:abstractNumId w:val="19"/>
  </w:num>
  <w:num w:numId="7">
    <w:abstractNumId w:val="0"/>
  </w:num>
  <w:num w:numId="8">
    <w:abstractNumId w:val="7"/>
  </w:num>
  <w:num w:numId="9">
    <w:abstractNumId w:val="16"/>
  </w:num>
  <w:num w:numId="10">
    <w:abstractNumId w:val="8"/>
  </w:num>
  <w:num w:numId="11">
    <w:abstractNumId w:val="18"/>
  </w:num>
  <w:num w:numId="12">
    <w:abstractNumId w:val="13"/>
  </w:num>
  <w:num w:numId="13">
    <w:abstractNumId w:val="1"/>
  </w:num>
  <w:num w:numId="14">
    <w:abstractNumId w:val="14"/>
  </w:num>
  <w:num w:numId="15">
    <w:abstractNumId w:val="15"/>
  </w:num>
  <w:num w:numId="16">
    <w:abstractNumId w:val="11"/>
  </w:num>
  <w:num w:numId="17">
    <w:abstractNumId w:val="5"/>
  </w:num>
  <w:num w:numId="18">
    <w:abstractNumId w:val="12"/>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63"/>
    <w:rsid w:val="000320DA"/>
    <w:rsid w:val="000773CC"/>
    <w:rsid w:val="00077D24"/>
    <w:rsid w:val="00081A97"/>
    <w:rsid w:val="000854E9"/>
    <w:rsid w:val="000960D7"/>
    <w:rsid w:val="000B7EF8"/>
    <w:rsid w:val="00105E31"/>
    <w:rsid w:val="001537C2"/>
    <w:rsid w:val="001630E0"/>
    <w:rsid w:val="001A7154"/>
    <w:rsid w:val="001B2EC2"/>
    <w:rsid w:val="001D27EC"/>
    <w:rsid w:val="0023720F"/>
    <w:rsid w:val="002666D7"/>
    <w:rsid w:val="002C2C99"/>
    <w:rsid w:val="0033049F"/>
    <w:rsid w:val="00353650"/>
    <w:rsid w:val="00357E69"/>
    <w:rsid w:val="0036153C"/>
    <w:rsid w:val="003651D6"/>
    <w:rsid w:val="00376C48"/>
    <w:rsid w:val="0041604E"/>
    <w:rsid w:val="0042752D"/>
    <w:rsid w:val="00443238"/>
    <w:rsid w:val="00456D4D"/>
    <w:rsid w:val="004670E2"/>
    <w:rsid w:val="004B36E2"/>
    <w:rsid w:val="004C7C56"/>
    <w:rsid w:val="0052111F"/>
    <w:rsid w:val="00543566"/>
    <w:rsid w:val="005547A1"/>
    <w:rsid w:val="005D34C3"/>
    <w:rsid w:val="00643FE0"/>
    <w:rsid w:val="006734E1"/>
    <w:rsid w:val="00747FE4"/>
    <w:rsid w:val="00771395"/>
    <w:rsid w:val="007766C4"/>
    <w:rsid w:val="007969F6"/>
    <w:rsid w:val="007A7C29"/>
    <w:rsid w:val="007B13BF"/>
    <w:rsid w:val="007E491D"/>
    <w:rsid w:val="00803DF5"/>
    <w:rsid w:val="00871ADE"/>
    <w:rsid w:val="008B38AF"/>
    <w:rsid w:val="008D4F35"/>
    <w:rsid w:val="008E2B53"/>
    <w:rsid w:val="00913A4F"/>
    <w:rsid w:val="0091656D"/>
    <w:rsid w:val="009810E3"/>
    <w:rsid w:val="009B1FE5"/>
    <w:rsid w:val="009C5B6C"/>
    <w:rsid w:val="009D40DC"/>
    <w:rsid w:val="009F5E10"/>
    <w:rsid w:val="00A14BDF"/>
    <w:rsid w:val="00A71263"/>
    <w:rsid w:val="00A729D0"/>
    <w:rsid w:val="00A8447A"/>
    <w:rsid w:val="00AF1237"/>
    <w:rsid w:val="00B0186F"/>
    <w:rsid w:val="00B2237F"/>
    <w:rsid w:val="00B5539F"/>
    <w:rsid w:val="00B637BC"/>
    <w:rsid w:val="00BB335F"/>
    <w:rsid w:val="00BD4FC7"/>
    <w:rsid w:val="00BE2FEC"/>
    <w:rsid w:val="00BE5933"/>
    <w:rsid w:val="00C00308"/>
    <w:rsid w:val="00C0296E"/>
    <w:rsid w:val="00C1107D"/>
    <w:rsid w:val="00C3216D"/>
    <w:rsid w:val="00C8072D"/>
    <w:rsid w:val="00E13603"/>
    <w:rsid w:val="00E51ED0"/>
    <w:rsid w:val="00E6790D"/>
    <w:rsid w:val="00EA66F0"/>
    <w:rsid w:val="00EC46CA"/>
    <w:rsid w:val="00ED2396"/>
    <w:rsid w:val="00EF4D3C"/>
    <w:rsid w:val="00F036F1"/>
    <w:rsid w:val="00F2798D"/>
    <w:rsid w:val="00F5519F"/>
    <w:rsid w:val="00FA2C4B"/>
    <w:rsid w:val="00FF02E5"/>
    <w:rsid w:val="00FF12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2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630E0"/>
    <w:pPr>
      <w:ind w:leftChars="200" w:left="480"/>
    </w:pPr>
  </w:style>
  <w:style w:type="paragraph" w:styleId="a5">
    <w:name w:val="Date"/>
    <w:basedOn w:val="a"/>
    <w:next w:val="a"/>
    <w:link w:val="a6"/>
    <w:rsid w:val="00EF4D3C"/>
    <w:pPr>
      <w:autoSpaceDE w:val="0"/>
      <w:autoSpaceDN w:val="0"/>
      <w:adjustRightInd w:val="0"/>
      <w:spacing w:before="100" w:after="100"/>
      <w:jc w:val="right"/>
    </w:pPr>
    <w:rPr>
      <w:rFonts w:eastAsia="System"/>
      <w:kern w:val="0"/>
      <w:sz w:val="20"/>
      <w:szCs w:val="20"/>
      <w:lang w:val="x-none" w:eastAsia="x-none"/>
    </w:rPr>
  </w:style>
  <w:style w:type="character" w:customStyle="1" w:styleId="a6">
    <w:name w:val="日期 字元"/>
    <w:basedOn w:val="a0"/>
    <w:link w:val="a5"/>
    <w:rsid w:val="00EF4D3C"/>
    <w:rPr>
      <w:rFonts w:ascii="Times New Roman" w:eastAsia="System" w:hAnsi="Times New Roman" w:cs="Times New Roman"/>
      <w:kern w:val="0"/>
      <w:sz w:val="20"/>
      <w:szCs w:val="20"/>
      <w:lang w:val="x-none" w:eastAsia="x-none"/>
    </w:rPr>
  </w:style>
  <w:style w:type="paragraph" w:styleId="a7">
    <w:name w:val="header"/>
    <w:basedOn w:val="a"/>
    <w:link w:val="a8"/>
    <w:unhideWhenUsed/>
    <w:rsid w:val="00FF1229"/>
    <w:pPr>
      <w:tabs>
        <w:tab w:val="center" w:pos="4153"/>
        <w:tab w:val="right" w:pos="8306"/>
      </w:tabs>
      <w:snapToGrid w:val="0"/>
    </w:pPr>
    <w:rPr>
      <w:sz w:val="20"/>
      <w:szCs w:val="20"/>
    </w:rPr>
  </w:style>
  <w:style w:type="character" w:customStyle="1" w:styleId="a8">
    <w:name w:val="頁首 字元"/>
    <w:basedOn w:val="a0"/>
    <w:link w:val="a7"/>
    <w:rsid w:val="00FF1229"/>
    <w:rPr>
      <w:rFonts w:ascii="Times New Roman" w:eastAsia="新細明體" w:hAnsi="Times New Roman" w:cs="Times New Roman"/>
      <w:sz w:val="20"/>
      <w:szCs w:val="20"/>
    </w:rPr>
  </w:style>
  <w:style w:type="paragraph" w:styleId="a9">
    <w:name w:val="footer"/>
    <w:basedOn w:val="a"/>
    <w:link w:val="aa"/>
    <w:uiPriority w:val="99"/>
    <w:unhideWhenUsed/>
    <w:rsid w:val="00FF1229"/>
    <w:pPr>
      <w:tabs>
        <w:tab w:val="center" w:pos="4153"/>
        <w:tab w:val="right" w:pos="8306"/>
      </w:tabs>
      <w:snapToGrid w:val="0"/>
    </w:pPr>
    <w:rPr>
      <w:sz w:val="20"/>
      <w:szCs w:val="20"/>
    </w:rPr>
  </w:style>
  <w:style w:type="character" w:customStyle="1" w:styleId="aa">
    <w:name w:val="頁尾 字元"/>
    <w:basedOn w:val="a0"/>
    <w:link w:val="a9"/>
    <w:uiPriority w:val="99"/>
    <w:rsid w:val="00FF1229"/>
    <w:rPr>
      <w:rFonts w:ascii="Times New Roman" w:eastAsia="新細明體" w:hAnsi="Times New Roman" w:cs="Times New Roman"/>
      <w:sz w:val="20"/>
      <w:szCs w:val="20"/>
    </w:rPr>
  </w:style>
  <w:style w:type="paragraph" w:styleId="ab">
    <w:name w:val="Balloon Text"/>
    <w:basedOn w:val="a"/>
    <w:link w:val="ac"/>
    <w:uiPriority w:val="99"/>
    <w:semiHidden/>
    <w:unhideWhenUsed/>
    <w:rsid w:val="007766C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766C4"/>
    <w:rPr>
      <w:rFonts w:asciiTheme="majorHAnsi" w:eastAsiaTheme="majorEastAsia" w:hAnsiTheme="majorHAnsi" w:cstheme="majorBidi"/>
      <w:sz w:val="18"/>
      <w:szCs w:val="18"/>
    </w:rPr>
  </w:style>
  <w:style w:type="paragraph" w:customStyle="1" w:styleId="Textbody">
    <w:name w:val="Text body"/>
    <w:rsid w:val="005D34C3"/>
    <w:pPr>
      <w:widowControl w:val="0"/>
      <w:suppressAutoHyphens/>
      <w:autoSpaceDN w:val="0"/>
      <w:textAlignment w:val="baseline"/>
    </w:pPr>
    <w:rPr>
      <w:rFonts w:ascii="Calibri" w:eastAsia="新細明體" w:hAnsi="Calibri" w:cs="Times New Roman"/>
      <w:kern w:val="3"/>
    </w:rPr>
  </w:style>
  <w:style w:type="paragraph" w:customStyle="1" w:styleId="1">
    <w:name w:val="內文1."/>
    <w:basedOn w:val="a"/>
    <w:rsid w:val="005D34C3"/>
    <w:pPr>
      <w:suppressAutoHyphens/>
      <w:overflowPunct w:val="0"/>
      <w:autoSpaceDN w:val="0"/>
      <w:spacing w:line="0" w:lineRule="atLeast"/>
      <w:ind w:left="740" w:hanging="260"/>
      <w:textAlignment w:val="baseline"/>
    </w:pPr>
    <w:rPr>
      <w:rFonts w:ascii="標楷體" w:eastAsia="標楷體" w:hAnsi="標楷體" w:cs="標楷體"/>
      <w:kern w:val="3"/>
      <w:sz w:val="26"/>
      <w:szCs w:val="26"/>
    </w:rPr>
  </w:style>
  <w:style w:type="paragraph" w:styleId="ad">
    <w:name w:val="Note Heading"/>
    <w:basedOn w:val="a"/>
    <w:next w:val="a"/>
    <w:link w:val="ae"/>
    <w:uiPriority w:val="99"/>
    <w:unhideWhenUsed/>
    <w:rsid w:val="00077D24"/>
    <w:pPr>
      <w:jc w:val="center"/>
    </w:pPr>
    <w:rPr>
      <w:rFonts w:ascii="Calibri" w:hAnsi="Calibri"/>
      <w:kern w:val="3"/>
      <w:szCs w:val="22"/>
    </w:rPr>
  </w:style>
  <w:style w:type="character" w:customStyle="1" w:styleId="ae">
    <w:name w:val="註釋標題 字元"/>
    <w:basedOn w:val="a0"/>
    <w:link w:val="ad"/>
    <w:uiPriority w:val="99"/>
    <w:rsid w:val="00077D24"/>
    <w:rPr>
      <w:rFonts w:ascii="Calibri" w:eastAsia="新細明體" w:hAnsi="Calibri" w:cs="Times New Roman"/>
      <w:kern w:val="3"/>
    </w:rPr>
  </w:style>
  <w:style w:type="paragraph" w:styleId="af">
    <w:name w:val="Closing"/>
    <w:basedOn w:val="a"/>
    <w:link w:val="af0"/>
    <w:uiPriority w:val="99"/>
    <w:unhideWhenUsed/>
    <w:rsid w:val="00077D24"/>
    <w:pPr>
      <w:ind w:leftChars="1800" w:left="100"/>
    </w:pPr>
    <w:rPr>
      <w:rFonts w:ascii="Calibri" w:hAnsi="Calibri"/>
      <w:kern w:val="3"/>
      <w:szCs w:val="22"/>
    </w:rPr>
  </w:style>
  <w:style w:type="character" w:customStyle="1" w:styleId="af0">
    <w:name w:val="結語 字元"/>
    <w:basedOn w:val="a0"/>
    <w:link w:val="af"/>
    <w:uiPriority w:val="99"/>
    <w:rsid w:val="00077D24"/>
    <w:rPr>
      <w:rFonts w:ascii="Calibri" w:eastAsia="新細明體" w:hAnsi="Calibri" w:cs="Times New Roman"/>
      <w:kern w:val="3"/>
    </w:rPr>
  </w:style>
  <w:style w:type="table" w:styleId="af1">
    <w:name w:val="Table Grid"/>
    <w:basedOn w:val="a1"/>
    <w:uiPriority w:val="39"/>
    <w:rsid w:val="0007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077D24"/>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2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630E0"/>
    <w:pPr>
      <w:ind w:leftChars="200" w:left="480"/>
    </w:pPr>
  </w:style>
  <w:style w:type="paragraph" w:styleId="a5">
    <w:name w:val="Date"/>
    <w:basedOn w:val="a"/>
    <w:next w:val="a"/>
    <w:link w:val="a6"/>
    <w:rsid w:val="00EF4D3C"/>
    <w:pPr>
      <w:autoSpaceDE w:val="0"/>
      <w:autoSpaceDN w:val="0"/>
      <w:adjustRightInd w:val="0"/>
      <w:spacing w:before="100" w:after="100"/>
      <w:jc w:val="right"/>
    </w:pPr>
    <w:rPr>
      <w:rFonts w:eastAsia="System"/>
      <w:kern w:val="0"/>
      <w:sz w:val="20"/>
      <w:szCs w:val="20"/>
      <w:lang w:val="x-none" w:eastAsia="x-none"/>
    </w:rPr>
  </w:style>
  <w:style w:type="character" w:customStyle="1" w:styleId="a6">
    <w:name w:val="日期 字元"/>
    <w:basedOn w:val="a0"/>
    <w:link w:val="a5"/>
    <w:rsid w:val="00EF4D3C"/>
    <w:rPr>
      <w:rFonts w:ascii="Times New Roman" w:eastAsia="System" w:hAnsi="Times New Roman" w:cs="Times New Roman"/>
      <w:kern w:val="0"/>
      <w:sz w:val="20"/>
      <w:szCs w:val="20"/>
      <w:lang w:val="x-none" w:eastAsia="x-none"/>
    </w:rPr>
  </w:style>
  <w:style w:type="paragraph" w:styleId="a7">
    <w:name w:val="header"/>
    <w:basedOn w:val="a"/>
    <w:link w:val="a8"/>
    <w:unhideWhenUsed/>
    <w:rsid w:val="00FF1229"/>
    <w:pPr>
      <w:tabs>
        <w:tab w:val="center" w:pos="4153"/>
        <w:tab w:val="right" w:pos="8306"/>
      </w:tabs>
      <w:snapToGrid w:val="0"/>
    </w:pPr>
    <w:rPr>
      <w:sz w:val="20"/>
      <w:szCs w:val="20"/>
    </w:rPr>
  </w:style>
  <w:style w:type="character" w:customStyle="1" w:styleId="a8">
    <w:name w:val="頁首 字元"/>
    <w:basedOn w:val="a0"/>
    <w:link w:val="a7"/>
    <w:rsid w:val="00FF1229"/>
    <w:rPr>
      <w:rFonts w:ascii="Times New Roman" w:eastAsia="新細明體" w:hAnsi="Times New Roman" w:cs="Times New Roman"/>
      <w:sz w:val="20"/>
      <w:szCs w:val="20"/>
    </w:rPr>
  </w:style>
  <w:style w:type="paragraph" w:styleId="a9">
    <w:name w:val="footer"/>
    <w:basedOn w:val="a"/>
    <w:link w:val="aa"/>
    <w:uiPriority w:val="99"/>
    <w:unhideWhenUsed/>
    <w:rsid w:val="00FF1229"/>
    <w:pPr>
      <w:tabs>
        <w:tab w:val="center" w:pos="4153"/>
        <w:tab w:val="right" w:pos="8306"/>
      </w:tabs>
      <w:snapToGrid w:val="0"/>
    </w:pPr>
    <w:rPr>
      <w:sz w:val="20"/>
      <w:szCs w:val="20"/>
    </w:rPr>
  </w:style>
  <w:style w:type="character" w:customStyle="1" w:styleId="aa">
    <w:name w:val="頁尾 字元"/>
    <w:basedOn w:val="a0"/>
    <w:link w:val="a9"/>
    <w:uiPriority w:val="99"/>
    <w:rsid w:val="00FF1229"/>
    <w:rPr>
      <w:rFonts w:ascii="Times New Roman" w:eastAsia="新細明體" w:hAnsi="Times New Roman" w:cs="Times New Roman"/>
      <w:sz w:val="20"/>
      <w:szCs w:val="20"/>
    </w:rPr>
  </w:style>
  <w:style w:type="paragraph" w:styleId="ab">
    <w:name w:val="Balloon Text"/>
    <w:basedOn w:val="a"/>
    <w:link w:val="ac"/>
    <w:uiPriority w:val="99"/>
    <w:semiHidden/>
    <w:unhideWhenUsed/>
    <w:rsid w:val="007766C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766C4"/>
    <w:rPr>
      <w:rFonts w:asciiTheme="majorHAnsi" w:eastAsiaTheme="majorEastAsia" w:hAnsiTheme="majorHAnsi" w:cstheme="majorBidi"/>
      <w:sz w:val="18"/>
      <w:szCs w:val="18"/>
    </w:rPr>
  </w:style>
  <w:style w:type="paragraph" w:customStyle="1" w:styleId="Textbody">
    <w:name w:val="Text body"/>
    <w:rsid w:val="005D34C3"/>
    <w:pPr>
      <w:widowControl w:val="0"/>
      <w:suppressAutoHyphens/>
      <w:autoSpaceDN w:val="0"/>
      <w:textAlignment w:val="baseline"/>
    </w:pPr>
    <w:rPr>
      <w:rFonts w:ascii="Calibri" w:eastAsia="新細明體" w:hAnsi="Calibri" w:cs="Times New Roman"/>
      <w:kern w:val="3"/>
    </w:rPr>
  </w:style>
  <w:style w:type="paragraph" w:customStyle="1" w:styleId="1">
    <w:name w:val="內文1."/>
    <w:basedOn w:val="a"/>
    <w:rsid w:val="005D34C3"/>
    <w:pPr>
      <w:suppressAutoHyphens/>
      <w:overflowPunct w:val="0"/>
      <w:autoSpaceDN w:val="0"/>
      <w:spacing w:line="0" w:lineRule="atLeast"/>
      <w:ind w:left="740" w:hanging="260"/>
      <w:textAlignment w:val="baseline"/>
    </w:pPr>
    <w:rPr>
      <w:rFonts w:ascii="標楷體" w:eastAsia="標楷體" w:hAnsi="標楷體" w:cs="標楷體"/>
      <w:kern w:val="3"/>
      <w:sz w:val="26"/>
      <w:szCs w:val="26"/>
    </w:rPr>
  </w:style>
  <w:style w:type="paragraph" w:styleId="ad">
    <w:name w:val="Note Heading"/>
    <w:basedOn w:val="a"/>
    <w:next w:val="a"/>
    <w:link w:val="ae"/>
    <w:uiPriority w:val="99"/>
    <w:unhideWhenUsed/>
    <w:rsid w:val="00077D24"/>
    <w:pPr>
      <w:jc w:val="center"/>
    </w:pPr>
    <w:rPr>
      <w:rFonts w:ascii="Calibri" w:hAnsi="Calibri"/>
      <w:kern w:val="3"/>
      <w:szCs w:val="22"/>
    </w:rPr>
  </w:style>
  <w:style w:type="character" w:customStyle="1" w:styleId="ae">
    <w:name w:val="註釋標題 字元"/>
    <w:basedOn w:val="a0"/>
    <w:link w:val="ad"/>
    <w:uiPriority w:val="99"/>
    <w:rsid w:val="00077D24"/>
    <w:rPr>
      <w:rFonts w:ascii="Calibri" w:eastAsia="新細明體" w:hAnsi="Calibri" w:cs="Times New Roman"/>
      <w:kern w:val="3"/>
    </w:rPr>
  </w:style>
  <w:style w:type="paragraph" w:styleId="af">
    <w:name w:val="Closing"/>
    <w:basedOn w:val="a"/>
    <w:link w:val="af0"/>
    <w:uiPriority w:val="99"/>
    <w:unhideWhenUsed/>
    <w:rsid w:val="00077D24"/>
    <w:pPr>
      <w:ind w:leftChars="1800" w:left="100"/>
    </w:pPr>
    <w:rPr>
      <w:rFonts w:ascii="Calibri" w:hAnsi="Calibri"/>
      <w:kern w:val="3"/>
      <w:szCs w:val="22"/>
    </w:rPr>
  </w:style>
  <w:style w:type="character" w:customStyle="1" w:styleId="af0">
    <w:name w:val="結語 字元"/>
    <w:basedOn w:val="a0"/>
    <w:link w:val="af"/>
    <w:uiPriority w:val="99"/>
    <w:rsid w:val="00077D24"/>
    <w:rPr>
      <w:rFonts w:ascii="Calibri" w:eastAsia="新細明體" w:hAnsi="Calibri" w:cs="Times New Roman"/>
      <w:kern w:val="3"/>
    </w:rPr>
  </w:style>
  <w:style w:type="table" w:styleId="af1">
    <w:name w:val="Table Grid"/>
    <w:basedOn w:val="a1"/>
    <w:uiPriority w:val="39"/>
    <w:rsid w:val="0007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077D24"/>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533</Words>
  <Characters>3043</Characters>
  <Application>Microsoft Office Word</Application>
  <DocSecurity>0</DocSecurity>
  <Lines>25</Lines>
  <Paragraphs>7</Paragraphs>
  <ScaleCrop>false</ScaleCrop>
  <Company>Ndhu</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USER</cp:lastModifiedBy>
  <cp:revision>3</cp:revision>
  <cp:lastPrinted>2020-03-24T03:53:00Z</cp:lastPrinted>
  <dcterms:created xsi:type="dcterms:W3CDTF">2020-05-14T08:17:00Z</dcterms:created>
  <dcterms:modified xsi:type="dcterms:W3CDTF">2020-05-14T08:23:00Z</dcterms:modified>
</cp:coreProperties>
</file>